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146" w:rsidRPr="00633146" w:rsidRDefault="00633146" w:rsidP="00633146">
      <w:pPr>
        <w:contextualSpacing/>
        <w:jc w:val="center"/>
        <w:rPr>
          <w:rFonts w:ascii="Calibri" w:hAnsi="Calibri" w:cs="Calibri"/>
          <w:b/>
          <w:bCs/>
          <w:sz w:val="12"/>
          <w:szCs w:val="12"/>
        </w:rPr>
      </w:pPr>
    </w:p>
    <w:p w:rsidR="00F97474" w:rsidRDefault="00F97474" w:rsidP="00633146">
      <w:pPr>
        <w:contextualSpacing/>
        <w:jc w:val="center"/>
        <w:rPr>
          <w:rFonts w:ascii="Calibri" w:hAnsi="Calibri" w:cs="Calibri"/>
          <w:b/>
          <w:bCs/>
          <w:sz w:val="23"/>
          <w:szCs w:val="23"/>
        </w:rPr>
      </w:pPr>
      <w:r w:rsidRPr="007B5EBD">
        <w:rPr>
          <w:rFonts w:ascii="Calibri" w:hAnsi="Calibri" w:cs="Calibri"/>
          <w:b/>
          <w:bCs/>
          <w:sz w:val="23"/>
          <w:szCs w:val="23"/>
        </w:rPr>
        <w:t>FAMILY IMPACT ON CAREER DECISION-MAKING BEHAVIOR</w:t>
      </w:r>
    </w:p>
    <w:p w:rsidR="007B5EBD" w:rsidRPr="007B5EBD" w:rsidRDefault="007B5EBD" w:rsidP="00633146">
      <w:pPr>
        <w:contextualSpacing/>
        <w:jc w:val="center"/>
        <w:rPr>
          <w:rFonts w:ascii="Calibri" w:hAnsi="Calibri" w:cs="Calibri"/>
          <w:b/>
          <w:bCs/>
          <w:sz w:val="23"/>
          <w:szCs w:val="23"/>
        </w:rPr>
      </w:pPr>
      <w:r>
        <w:rPr>
          <w:rFonts w:ascii="Calibri" w:hAnsi="Calibri" w:cs="Calibri"/>
          <w:b/>
          <w:bCs/>
          <w:sz w:val="23"/>
          <w:szCs w:val="23"/>
        </w:rPr>
        <w:t>Mary-Catherine McClain and Brittany Melvin, Florida State University</w:t>
      </w:r>
    </w:p>
    <w:p w:rsidR="007B5EBD" w:rsidRPr="00633146" w:rsidRDefault="007B5EBD" w:rsidP="00633146">
      <w:pPr>
        <w:ind w:firstLine="720"/>
        <w:contextualSpacing/>
        <w:rPr>
          <w:rFonts w:ascii="Calibri" w:hAnsi="Calibri" w:cs="Calibri"/>
          <w:bCs/>
          <w:sz w:val="8"/>
          <w:szCs w:val="8"/>
        </w:rPr>
      </w:pPr>
    </w:p>
    <w:p w:rsidR="00CD04CF" w:rsidRDefault="00C81E42" w:rsidP="00633146">
      <w:pPr>
        <w:ind w:firstLine="720"/>
        <w:contextualSpacing/>
        <w:rPr>
          <w:rFonts w:ascii="Calibri" w:hAnsi="Calibri" w:cs="Calibri"/>
          <w:bCs/>
          <w:sz w:val="23"/>
          <w:szCs w:val="23"/>
        </w:rPr>
      </w:pPr>
      <w:r w:rsidRPr="007B5EBD">
        <w:rPr>
          <w:rFonts w:ascii="Calibri" w:hAnsi="Calibri" w:cs="Calibri"/>
          <w:bCs/>
          <w:sz w:val="23"/>
          <w:szCs w:val="23"/>
        </w:rPr>
        <w:t xml:space="preserve">Until recently, career practitioners working with college students often focused on </w:t>
      </w:r>
      <w:r w:rsidR="00A8752F" w:rsidRPr="007B5EBD">
        <w:rPr>
          <w:rFonts w:ascii="Calibri" w:hAnsi="Calibri" w:cs="Calibri"/>
          <w:bCs/>
          <w:sz w:val="23"/>
          <w:szCs w:val="23"/>
        </w:rPr>
        <w:t>a</w:t>
      </w:r>
      <w:r w:rsidRPr="007B5EBD">
        <w:rPr>
          <w:rFonts w:ascii="Calibri" w:hAnsi="Calibri" w:cs="Calibri"/>
          <w:bCs/>
          <w:sz w:val="23"/>
          <w:szCs w:val="23"/>
        </w:rPr>
        <w:t xml:space="preserve"> single client rather than exploring how the context </w:t>
      </w:r>
      <w:r w:rsidR="00A8752F" w:rsidRPr="007B5EBD">
        <w:rPr>
          <w:rFonts w:ascii="Calibri" w:hAnsi="Calibri" w:cs="Calibri"/>
          <w:bCs/>
          <w:sz w:val="23"/>
          <w:szCs w:val="23"/>
        </w:rPr>
        <w:t xml:space="preserve">(e.g., families) </w:t>
      </w:r>
      <w:r w:rsidRPr="007B5EBD">
        <w:rPr>
          <w:rFonts w:ascii="Calibri" w:hAnsi="Calibri" w:cs="Calibri"/>
          <w:bCs/>
          <w:sz w:val="23"/>
          <w:szCs w:val="23"/>
        </w:rPr>
        <w:t>of one’s environment impacted career planning and</w:t>
      </w:r>
      <w:r w:rsidR="00A8752F" w:rsidRPr="007B5EBD">
        <w:rPr>
          <w:rFonts w:ascii="Calibri" w:hAnsi="Calibri" w:cs="Calibri"/>
          <w:bCs/>
          <w:sz w:val="23"/>
          <w:szCs w:val="23"/>
        </w:rPr>
        <w:t xml:space="preserve"> the</w:t>
      </w:r>
      <w:r w:rsidRPr="007B5EBD">
        <w:rPr>
          <w:rFonts w:ascii="Calibri" w:hAnsi="Calibri" w:cs="Calibri"/>
          <w:bCs/>
          <w:sz w:val="23"/>
          <w:szCs w:val="23"/>
        </w:rPr>
        <w:t xml:space="preserve"> overall career development</w:t>
      </w:r>
      <w:r w:rsidR="00A8752F" w:rsidRPr="007B5EBD">
        <w:rPr>
          <w:rFonts w:ascii="Calibri" w:hAnsi="Calibri" w:cs="Calibri"/>
          <w:bCs/>
          <w:sz w:val="23"/>
          <w:szCs w:val="23"/>
        </w:rPr>
        <w:t xml:space="preserve"> process</w:t>
      </w:r>
      <w:r w:rsidR="006F7FEB" w:rsidRPr="007B5EBD">
        <w:rPr>
          <w:rFonts w:ascii="Calibri" w:hAnsi="Calibri" w:cs="Calibri"/>
          <w:bCs/>
          <w:sz w:val="23"/>
          <w:szCs w:val="23"/>
        </w:rPr>
        <w:t xml:space="preserve"> (</w:t>
      </w:r>
      <w:proofErr w:type="spellStart"/>
      <w:r w:rsidR="006F7FEB" w:rsidRPr="007B5EBD">
        <w:rPr>
          <w:rFonts w:ascii="Calibri" w:hAnsi="Calibri" w:cs="Calibri"/>
          <w:bCs/>
          <w:sz w:val="23"/>
          <w:szCs w:val="23"/>
        </w:rPr>
        <w:t>Paniagua</w:t>
      </w:r>
      <w:proofErr w:type="spellEnd"/>
      <w:r w:rsidR="006F7FEB" w:rsidRPr="007B5EBD">
        <w:rPr>
          <w:rFonts w:ascii="Calibri" w:hAnsi="Calibri" w:cs="Calibri"/>
          <w:bCs/>
          <w:sz w:val="23"/>
          <w:szCs w:val="23"/>
        </w:rPr>
        <w:t>, 1996)</w:t>
      </w:r>
      <w:r w:rsidRPr="007B5EBD">
        <w:rPr>
          <w:rFonts w:ascii="Calibri" w:hAnsi="Calibri" w:cs="Calibri"/>
          <w:bCs/>
          <w:sz w:val="23"/>
          <w:szCs w:val="23"/>
        </w:rPr>
        <w:t xml:space="preserve">. </w:t>
      </w:r>
      <w:r w:rsidR="00A8752F" w:rsidRPr="007B5EBD">
        <w:rPr>
          <w:rFonts w:ascii="Calibri" w:hAnsi="Calibri" w:cs="Calibri"/>
          <w:bCs/>
          <w:sz w:val="23"/>
          <w:szCs w:val="23"/>
        </w:rPr>
        <w:t xml:space="preserve">In addition to </w:t>
      </w:r>
      <w:r w:rsidR="00F5061A" w:rsidRPr="007B5EBD">
        <w:rPr>
          <w:rFonts w:ascii="Calibri" w:hAnsi="Calibri" w:cs="Calibri"/>
          <w:bCs/>
          <w:sz w:val="23"/>
          <w:szCs w:val="23"/>
        </w:rPr>
        <w:t xml:space="preserve">the family systems </w:t>
      </w:r>
      <w:r w:rsidR="00B21A98" w:rsidRPr="007B5EBD">
        <w:rPr>
          <w:rFonts w:ascii="Calibri" w:hAnsi="Calibri" w:cs="Calibri"/>
          <w:bCs/>
          <w:sz w:val="23"/>
          <w:szCs w:val="23"/>
        </w:rPr>
        <w:t>literature</w:t>
      </w:r>
      <w:r w:rsidR="00F5061A" w:rsidRPr="007B5EBD">
        <w:rPr>
          <w:rFonts w:ascii="Calibri" w:hAnsi="Calibri" w:cs="Calibri"/>
          <w:bCs/>
          <w:sz w:val="23"/>
          <w:szCs w:val="23"/>
        </w:rPr>
        <w:t xml:space="preserve">, which conceptualizes an individual being interconnected with other family members to produce a functional whole, </w:t>
      </w:r>
      <w:r w:rsidR="003427BB" w:rsidRPr="007B5EBD">
        <w:rPr>
          <w:rFonts w:ascii="Calibri" w:hAnsi="Calibri" w:cs="Calibri"/>
          <w:bCs/>
          <w:sz w:val="23"/>
          <w:szCs w:val="23"/>
        </w:rPr>
        <w:t xml:space="preserve">postmodern </w:t>
      </w:r>
      <w:r w:rsidR="00F5061A" w:rsidRPr="007B5EBD">
        <w:rPr>
          <w:rFonts w:ascii="Calibri" w:hAnsi="Calibri" w:cs="Calibri"/>
          <w:bCs/>
          <w:sz w:val="23"/>
          <w:szCs w:val="23"/>
        </w:rPr>
        <w:t xml:space="preserve">career theorists have developed theoretical frameworks to predict how family roles and related factors influence career paths (Mitchell &amp; </w:t>
      </w:r>
      <w:proofErr w:type="spellStart"/>
      <w:r w:rsidR="00F5061A" w:rsidRPr="007B5EBD">
        <w:rPr>
          <w:rFonts w:ascii="Calibri" w:hAnsi="Calibri" w:cs="Calibri"/>
          <w:bCs/>
          <w:sz w:val="23"/>
          <w:szCs w:val="23"/>
        </w:rPr>
        <w:t>Krumboltz</w:t>
      </w:r>
      <w:proofErr w:type="spellEnd"/>
      <w:r w:rsidR="00F5061A" w:rsidRPr="007B5EBD">
        <w:rPr>
          <w:rFonts w:ascii="Calibri" w:hAnsi="Calibri" w:cs="Calibri"/>
          <w:bCs/>
          <w:sz w:val="23"/>
          <w:szCs w:val="23"/>
        </w:rPr>
        <w:t xml:space="preserve">, 1996). For example, </w:t>
      </w:r>
      <w:r w:rsidR="00F97474" w:rsidRPr="007B5EBD">
        <w:rPr>
          <w:rFonts w:ascii="Calibri" w:hAnsi="Calibri" w:cs="Calibri"/>
          <w:bCs/>
          <w:sz w:val="23"/>
          <w:szCs w:val="23"/>
        </w:rPr>
        <w:t xml:space="preserve">home represents the first workplace (e.g., chores) and young adults commonly </w:t>
      </w:r>
      <w:r w:rsidR="00F5061A" w:rsidRPr="007B5EBD">
        <w:rPr>
          <w:rFonts w:ascii="Calibri" w:hAnsi="Calibri" w:cs="Calibri"/>
          <w:bCs/>
          <w:sz w:val="23"/>
          <w:szCs w:val="23"/>
        </w:rPr>
        <w:t xml:space="preserve">follow in their parents footsteps, whether that results in taking over the family business or adding to a family’s generation of doctors or lawyers (Evans &amp; Rotter, 2000). </w:t>
      </w:r>
      <w:proofErr w:type="spellStart"/>
      <w:r w:rsidR="00CC3814" w:rsidRPr="007B5EBD">
        <w:rPr>
          <w:rFonts w:ascii="Calibri" w:hAnsi="Calibri" w:cs="Calibri"/>
          <w:bCs/>
          <w:sz w:val="23"/>
          <w:szCs w:val="23"/>
        </w:rPr>
        <w:t>Agarwala</w:t>
      </w:r>
      <w:proofErr w:type="spellEnd"/>
      <w:r w:rsidR="00CC3814" w:rsidRPr="007B5EBD">
        <w:rPr>
          <w:rFonts w:ascii="Calibri" w:hAnsi="Calibri" w:cs="Calibri"/>
          <w:bCs/>
          <w:sz w:val="23"/>
          <w:szCs w:val="23"/>
        </w:rPr>
        <w:t xml:space="preserve"> (2008) found that the most significant influence on the career choice of Indian students was the father. L</w:t>
      </w:r>
      <w:r w:rsidR="006B1BF5" w:rsidRPr="007B5EBD">
        <w:rPr>
          <w:rFonts w:ascii="Calibri" w:hAnsi="Calibri" w:cs="Calibri"/>
          <w:bCs/>
          <w:sz w:val="23"/>
          <w:szCs w:val="23"/>
        </w:rPr>
        <w:t>ikewise, parent’</w:t>
      </w:r>
      <w:r w:rsidR="00CE79EA" w:rsidRPr="007B5EBD">
        <w:rPr>
          <w:rFonts w:ascii="Calibri" w:hAnsi="Calibri" w:cs="Calibri"/>
          <w:bCs/>
          <w:sz w:val="23"/>
          <w:szCs w:val="23"/>
        </w:rPr>
        <w:t>s</w:t>
      </w:r>
      <w:r w:rsidR="006B1BF5" w:rsidRPr="007B5EBD">
        <w:rPr>
          <w:rFonts w:ascii="Calibri" w:hAnsi="Calibri" w:cs="Calibri"/>
          <w:bCs/>
          <w:sz w:val="23"/>
          <w:szCs w:val="23"/>
        </w:rPr>
        <w:t xml:space="preserve"> perceptions of their children’s interests and abilities and their specific expectations for their child’s success can influence choice</w:t>
      </w:r>
      <w:r w:rsidR="0075798D" w:rsidRPr="007B5EBD">
        <w:rPr>
          <w:rFonts w:ascii="Calibri" w:hAnsi="Calibri" w:cs="Calibri"/>
          <w:bCs/>
          <w:sz w:val="23"/>
          <w:szCs w:val="23"/>
        </w:rPr>
        <w:t xml:space="preserve">s, beliefs, and career actions. </w:t>
      </w:r>
      <w:r w:rsidR="00F5061A" w:rsidRPr="007B5EBD">
        <w:rPr>
          <w:rFonts w:ascii="Calibri" w:hAnsi="Calibri" w:cs="Calibri"/>
          <w:bCs/>
          <w:sz w:val="23"/>
          <w:szCs w:val="23"/>
        </w:rPr>
        <w:t xml:space="preserve">Similarly, because college students typically seek approval and family support regarding specific career decisions, these students </w:t>
      </w:r>
      <w:r w:rsidR="00CE79EA" w:rsidRPr="007B5EBD">
        <w:rPr>
          <w:rFonts w:ascii="Calibri" w:hAnsi="Calibri" w:cs="Calibri"/>
          <w:bCs/>
          <w:sz w:val="23"/>
          <w:szCs w:val="23"/>
        </w:rPr>
        <w:t xml:space="preserve">will likely </w:t>
      </w:r>
      <w:r w:rsidR="00F5061A" w:rsidRPr="007B5EBD">
        <w:rPr>
          <w:rFonts w:ascii="Calibri" w:hAnsi="Calibri" w:cs="Calibri"/>
          <w:bCs/>
          <w:sz w:val="23"/>
          <w:szCs w:val="23"/>
        </w:rPr>
        <w:t>experience</w:t>
      </w:r>
      <w:r w:rsidR="00B761EF" w:rsidRPr="007B5EBD">
        <w:rPr>
          <w:rFonts w:ascii="Calibri" w:hAnsi="Calibri" w:cs="Calibri"/>
          <w:bCs/>
          <w:sz w:val="23"/>
          <w:szCs w:val="23"/>
        </w:rPr>
        <w:t xml:space="preserve"> a struggle if their career decision does not align </w:t>
      </w:r>
      <w:proofErr w:type="gramStart"/>
      <w:r w:rsidR="00B761EF" w:rsidRPr="007B5EBD">
        <w:rPr>
          <w:rFonts w:ascii="Calibri" w:hAnsi="Calibri" w:cs="Calibri"/>
          <w:bCs/>
          <w:sz w:val="23"/>
          <w:szCs w:val="23"/>
        </w:rPr>
        <w:t>with  familial</w:t>
      </w:r>
      <w:proofErr w:type="gramEnd"/>
      <w:r w:rsidR="00B761EF" w:rsidRPr="007B5EBD">
        <w:rPr>
          <w:rFonts w:ascii="Calibri" w:hAnsi="Calibri" w:cs="Calibri"/>
          <w:bCs/>
          <w:sz w:val="23"/>
          <w:szCs w:val="23"/>
        </w:rPr>
        <w:t xml:space="preserve"> expectations. </w:t>
      </w:r>
      <w:r w:rsidR="00F5061A" w:rsidRPr="007B5EBD">
        <w:rPr>
          <w:rFonts w:ascii="Calibri" w:hAnsi="Calibri" w:cs="Calibri"/>
          <w:bCs/>
          <w:sz w:val="23"/>
          <w:szCs w:val="23"/>
        </w:rPr>
        <w:t xml:space="preserve"> </w:t>
      </w:r>
      <w:r w:rsidR="003427BB" w:rsidRPr="007B5EBD">
        <w:rPr>
          <w:rFonts w:ascii="Calibri" w:hAnsi="Calibri" w:cs="Calibri"/>
          <w:bCs/>
          <w:sz w:val="23"/>
          <w:szCs w:val="23"/>
        </w:rPr>
        <w:t>It should also be noted that individuals expressing inadequate emotional support from their families are more indecisive when making career decisions (</w:t>
      </w:r>
      <w:proofErr w:type="spellStart"/>
      <w:r w:rsidR="003427BB" w:rsidRPr="007B5EBD">
        <w:rPr>
          <w:rFonts w:ascii="Calibri" w:hAnsi="Calibri" w:cs="Calibri"/>
          <w:bCs/>
          <w:sz w:val="23"/>
          <w:szCs w:val="23"/>
        </w:rPr>
        <w:t>Chope</w:t>
      </w:r>
      <w:proofErr w:type="spellEnd"/>
      <w:r w:rsidR="003427BB" w:rsidRPr="007B5EBD">
        <w:rPr>
          <w:rFonts w:ascii="Calibri" w:hAnsi="Calibri" w:cs="Calibri"/>
          <w:bCs/>
          <w:sz w:val="23"/>
          <w:szCs w:val="23"/>
        </w:rPr>
        <w:t xml:space="preserve">, 2000). </w:t>
      </w:r>
    </w:p>
    <w:p w:rsidR="007B5EBD" w:rsidRPr="007B5EBD" w:rsidRDefault="007B5EBD" w:rsidP="00633146">
      <w:pPr>
        <w:ind w:firstLine="720"/>
        <w:contextualSpacing/>
        <w:rPr>
          <w:rFonts w:ascii="Calibri" w:hAnsi="Calibri" w:cs="Calibri"/>
          <w:bCs/>
          <w:sz w:val="23"/>
          <w:szCs w:val="23"/>
        </w:rPr>
      </w:pPr>
    </w:p>
    <w:p w:rsidR="00D21753" w:rsidRPr="007B5EBD" w:rsidRDefault="00D21753" w:rsidP="00633146">
      <w:pPr>
        <w:ind w:firstLine="720"/>
        <w:contextualSpacing/>
        <w:jc w:val="center"/>
        <w:rPr>
          <w:rFonts w:ascii="Calibri" w:hAnsi="Calibri" w:cs="Calibri"/>
          <w:b/>
          <w:bCs/>
          <w:sz w:val="23"/>
          <w:szCs w:val="23"/>
        </w:rPr>
      </w:pPr>
      <w:r w:rsidRPr="007B5EBD">
        <w:rPr>
          <w:rFonts w:ascii="Calibri" w:hAnsi="Calibri" w:cs="Calibri"/>
          <w:b/>
          <w:bCs/>
          <w:sz w:val="23"/>
          <w:szCs w:val="23"/>
        </w:rPr>
        <w:t>CIP THEORY, FAMILY IMPACT, AND CAREER DECISION-MAKING</w:t>
      </w:r>
    </w:p>
    <w:p w:rsidR="00633146" w:rsidRPr="00633146" w:rsidRDefault="00633146" w:rsidP="00633146">
      <w:pPr>
        <w:ind w:firstLine="720"/>
        <w:contextualSpacing/>
        <w:rPr>
          <w:rFonts w:ascii="Calibri" w:hAnsi="Calibri" w:cs="Calibri"/>
          <w:bCs/>
          <w:sz w:val="8"/>
          <w:szCs w:val="8"/>
        </w:rPr>
      </w:pPr>
    </w:p>
    <w:p w:rsidR="0075798D" w:rsidRPr="007B5EBD" w:rsidRDefault="00F5061A" w:rsidP="00633146">
      <w:pPr>
        <w:ind w:firstLine="720"/>
        <w:contextualSpacing/>
        <w:rPr>
          <w:rFonts w:ascii="Calibri" w:hAnsi="Calibri" w:cs="Calibri"/>
          <w:bCs/>
          <w:sz w:val="23"/>
          <w:szCs w:val="23"/>
        </w:rPr>
      </w:pPr>
      <w:r w:rsidRPr="007B5EBD">
        <w:rPr>
          <w:rFonts w:ascii="Calibri" w:hAnsi="Calibri" w:cs="Calibri"/>
          <w:bCs/>
          <w:sz w:val="23"/>
          <w:szCs w:val="23"/>
        </w:rPr>
        <w:t xml:space="preserve">The cognitive information processing (CIP) </w:t>
      </w:r>
      <w:r w:rsidR="006F7FEB" w:rsidRPr="007B5EBD">
        <w:rPr>
          <w:rFonts w:ascii="Calibri" w:hAnsi="Calibri" w:cs="Calibri"/>
          <w:bCs/>
          <w:sz w:val="23"/>
          <w:szCs w:val="23"/>
        </w:rPr>
        <w:t xml:space="preserve">theory </w:t>
      </w:r>
      <w:r w:rsidR="00567ACE" w:rsidRPr="007B5EBD">
        <w:rPr>
          <w:rFonts w:ascii="Calibri" w:hAnsi="Calibri" w:cs="Calibri"/>
          <w:bCs/>
          <w:sz w:val="23"/>
          <w:szCs w:val="23"/>
        </w:rPr>
        <w:t xml:space="preserve">represents a theoretical and empirical approach that can be used to explicitly examine how families may </w:t>
      </w:r>
      <w:r w:rsidR="00F97474" w:rsidRPr="007B5EBD">
        <w:rPr>
          <w:rFonts w:ascii="Calibri" w:hAnsi="Calibri" w:cs="Calibri"/>
          <w:bCs/>
          <w:sz w:val="23"/>
          <w:szCs w:val="23"/>
        </w:rPr>
        <w:t xml:space="preserve">positively and/or negatively </w:t>
      </w:r>
      <w:r w:rsidR="00567ACE" w:rsidRPr="007B5EBD">
        <w:rPr>
          <w:rFonts w:ascii="Calibri" w:hAnsi="Calibri" w:cs="Calibri"/>
          <w:bCs/>
          <w:sz w:val="23"/>
          <w:szCs w:val="23"/>
        </w:rPr>
        <w:t xml:space="preserve">influence career behaviors related to problem-solving and decision-making. </w:t>
      </w:r>
      <w:proofErr w:type="spellStart"/>
      <w:r w:rsidR="00BA4EE6" w:rsidRPr="007B5EBD">
        <w:rPr>
          <w:rFonts w:ascii="Calibri" w:hAnsi="Calibri" w:cs="Calibri"/>
          <w:bCs/>
          <w:sz w:val="23"/>
          <w:szCs w:val="23"/>
        </w:rPr>
        <w:t>Parrillo</w:t>
      </w:r>
      <w:proofErr w:type="spellEnd"/>
      <w:r w:rsidR="00BA4EE6" w:rsidRPr="007B5EBD">
        <w:rPr>
          <w:rFonts w:ascii="Calibri" w:hAnsi="Calibri" w:cs="Calibri"/>
          <w:bCs/>
          <w:sz w:val="23"/>
          <w:szCs w:val="23"/>
        </w:rPr>
        <w:t xml:space="preserve"> (2008) showed that attachment theory</w:t>
      </w:r>
      <w:r w:rsidR="00B761EF" w:rsidRPr="007B5EBD">
        <w:rPr>
          <w:rFonts w:ascii="Calibri" w:hAnsi="Calibri" w:cs="Calibri"/>
          <w:bCs/>
          <w:sz w:val="23"/>
          <w:szCs w:val="23"/>
        </w:rPr>
        <w:t xml:space="preserve"> </w:t>
      </w:r>
      <w:r w:rsidR="00BA4EE6" w:rsidRPr="007B5EBD">
        <w:rPr>
          <w:rFonts w:ascii="Calibri" w:hAnsi="Calibri" w:cs="Calibri"/>
          <w:bCs/>
          <w:sz w:val="23"/>
          <w:szCs w:val="23"/>
        </w:rPr>
        <w:t xml:space="preserve">and CIP theory converge on the belief that an individual’s perceptions and thoughts are the foundation for behavioral and emotional responses to experiences. </w:t>
      </w:r>
      <w:r w:rsidR="00CE79EA" w:rsidRPr="007B5EBD">
        <w:rPr>
          <w:rFonts w:ascii="Calibri" w:hAnsi="Calibri" w:cs="Calibri"/>
          <w:bCs/>
          <w:sz w:val="23"/>
          <w:szCs w:val="23"/>
        </w:rPr>
        <w:t xml:space="preserve">More specifically, CIP theory </w:t>
      </w:r>
      <w:r w:rsidR="00BA4EE6" w:rsidRPr="007B5EBD">
        <w:rPr>
          <w:rFonts w:ascii="Calibri" w:hAnsi="Calibri" w:cs="Calibri"/>
          <w:bCs/>
          <w:sz w:val="23"/>
          <w:szCs w:val="23"/>
        </w:rPr>
        <w:t xml:space="preserve">terms </w:t>
      </w:r>
      <w:r w:rsidR="00DB7D48" w:rsidRPr="007B5EBD">
        <w:rPr>
          <w:rFonts w:ascii="Calibri" w:hAnsi="Calibri" w:cs="Calibri"/>
          <w:bCs/>
          <w:sz w:val="23"/>
          <w:szCs w:val="23"/>
        </w:rPr>
        <w:t>any thoughts which have an adverse effect on career decision-making abilities</w:t>
      </w:r>
      <w:r w:rsidR="00B761EF" w:rsidRPr="007B5EBD">
        <w:rPr>
          <w:rFonts w:ascii="Calibri" w:hAnsi="Calibri" w:cs="Calibri"/>
          <w:bCs/>
          <w:sz w:val="23"/>
          <w:szCs w:val="23"/>
        </w:rPr>
        <w:t xml:space="preserve"> as</w:t>
      </w:r>
      <w:r w:rsidR="00DB7D48" w:rsidRPr="007B5EBD">
        <w:rPr>
          <w:rFonts w:ascii="Calibri" w:hAnsi="Calibri" w:cs="Calibri"/>
          <w:bCs/>
          <w:sz w:val="23"/>
          <w:szCs w:val="23"/>
        </w:rPr>
        <w:t xml:space="preserve"> dysfunctional career thoughts and (</w:t>
      </w:r>
      <w:r w:rsidR="00A93622" w:rsidRPr="007B5EBD">
        <w:rPr>
          <w:rFonts w:ascii="Calibri" w:hAnsi="Calibri" w:cs="Calibri"/>
          <w:sz w:val="23"/>
          <w:szCs w:val="23"/>
        </w:rPr>
        <w:t>Sampson, Reardon, Peterson, &amp; Lenz, 2004</w:t>
      </w:r>
      <w:r w:rsidR="00A93622" w:rsidRPr="007B5EBD">
        <w:rPr>
          <w:rFonts w:ascii="Calibri" w:hAnsi="Calibri" w:cs="Calibri"/>
          <w:bCs/>
          <w:sz w:val="23"/>
          <w:szCs w:val="23"/>
        </w:rPr>
        <w:t>;</w:t>
      </w:r>
      <w:r w:rsidR="00B761EF" w:rsidRPr="007B5EBD">
        <w:rPr>
          <w:rFonts w:ascii="Calibri" w:hAnsi="Calibri" w:cs="Calibri"/>
          <w:bCs/>
          <w:sz w:val="23"/>
          <w:szCs w:val="23"/>
        </w:rPr>
        <w:t xml:space="preserve"> </w:t>
      </w:r>
      <w:r w:rsidR="00991D31" w:rsidRPr="007B5EBD">
        <w:rPr>
          <w:rFonts w:ascii="Calibri" w:hAnsi="Calibri" w:cs="Calibri"/>
          <w:sz w:val="23"/>
          <w:szCs w:val="23"/>
        </w:rPr>
        <w:t xml:space="preserve">Sampson, Peterson, Lenz, Reardon, &amp; Saunders, </w:t>
      </w:r>
      <w:r w:rsidR="00B761EF" w:rsidRPr="007B5EBD">
        <w:rPr>
          <w:rFonts w:ascii="Calibri" w:hAnsi="Calibri" w:cs="Calibri"/>
          <w:bCs/>
          <w:sz w:val="23"/>
          <w:szCs w:val="23"/>
        </w:rPr>
        <w:t xml:space="preserve">1996) further </w:t>
      </w:r>
      <w:r w:rsidR="00DB7D48" w:rsidRPr="007B5EBD">
        <w:rPr>
          <w:rFonts w:ascii="Calibri" w:hAnsi="Calibri" w:cs="Calibri"/>
          <w:bCs/>
          <w:sz w:val="23"/>
          <w:szCs w:val="23"/>
        </w:rPr>
        <w:t xml:space="preserve">contends that these thoughts stem from a maladaptive career schema </w:t>
      </w:r>
      <w:r w:rsidR="00991D31" w:rsidRPr="007B5EBD">
        <w:rPr>
          <w:rFonts w:ascii="Calibri" w:hAnsi="Calibri" w:cs="Calibri"/>
          <w:bCs/>
          <w:sz w:val="23"/>
          <w:szCs w:val="23"/>
        </w:rPr>
        <w:t>(Sampson et al.</w:t>
      </w:r>
      <w:proofErr w:type="gramStart"/>
      <w:r w:rsidR="00991D31" w:rsidRPr="007B5EBD">
        <w:rPr>
          <w:rFonts w:ascii="Calibri" w:hAnsi="Calibri" w:cs="Calibri"/>
          <w:bCs/>
          <w:sz w:val="23"/>
          <w:szCs w:val="23"/>
        </w:rPr>
        <w:t>,1996</w:t>
      </w:r>
      <w:proofErr w:type="gramEnd"/>
      <w:r w:rsidR="00DB7D48" w:rsidRPr="007B5EBD">
        <w:rPr>
          <w:rFonts w:ascii="Calibri" w:hAnsi="Calibri" w:cs="Calibri"/>
          <w:bCs/>
          <w:sz w:val="23"/>
          <w:szCs w:val="23"/>
        </w:rPr>
        <w:t xml:space="preserve">). </w:t>
      </w:r>
      <w:r w:rsidR="00B761EF" w:rsidRPr="007B5EBD">
        <w:rPr>
          <w:rFonts w:ascii="Calibri" w:hAnsi="Calibri" w:cs="Calibri"/>
          <w:bCs/>
          <w:sz w:val="23"/>
          <w:szCs w:val="23"/>
        </w:rPr>
        <w:t>External conflict, a specific domain</w:t>
      </w:r>
      <w:r w:rsidR="00DB7D48" w:rsidRPr="007B5EBD">
        <w:rPr>
          <w:rFonts w:ascii="Calibri" w:hAnsi="Calibri" w:cs="Calibri"/>
          <w:bCs/>
          <w:sz w:val="23"/>
          <w:szCs w:val="23"/>
        </w:rPr>
        <w:t xml:space="preserve"> </w:t>
      </w:r>
      <w:r w:rsidR="00B761EF" w:rsidRPr="007B5EBD">
        <w:rPr>
          <w:rFonts w:ascii="Calibri" w:hAnsi="Calibri" w:cs="Calibri"/>
          <w:bCs/>
          <w:sz w:val="23"/>
          <w:szCs w:val="23"/>
        </w:rPr>
        <w:t xml:space="preserve">of dysfunctional career thoughts, describes </w:t>
      </w:r>
      <w:r w:rsidR="00CE79EA" w:rsidRPr="007B5EBD">
        <w:rPr>
          <w:rFonts w:ascii="Calibri" w:hAnsi="Calibri" w:cs="Calibri"/>
          <w:bCs/>
          <w:sz w:val="23"/>
          <w:szCs w:val="23"/>
        </w:rPr>
        <w:t xml:space="preserve">the struggle an individual experiences when attempting to balance his or her </w:t>
      </w:r>
      <w:r w:rsidR="00B761EF" w:rsidRPr="007B5EBD">
        <w:rPr>
          <w:rFonts w:ascii="Calibri" w:hAnsi="Calibri" w:cs="Calibri"/>
          <w:bCs/>
          <w:sz w:val="23"/>
          <w:szCs w:val="23"/>
        </w:rPr>
        <w:t xml:space="preserve">career decision-making ideas </w:t>
      </w:r>
      <w:r w:rsidR="00CE79EA" w:rsidRPr="007B5EBD">
        <w:rPr>
          <w:rFonts w:ascii="Calibri" w:hAnsi="Calibri" w:cs="Calibri"/>
          <w:bCs/>
          <w:sz w:val="23"/>
          <w:szCs w:val="23"/>
        </w:rPr>
        <w:t>with that of his or her family (</w:t>
      </w:r>
      <w:r w:rsidR="00A93622" w:rsidRPr="007B5EBD">
        <w:rPr>
          <w:rFonts w:ascii="Calibri" w:hAnsi="Calibri" w:cs="Calibri"/>
          <w:sz w:val="23"/>
          <w:szCs w:val="23"/>
        </w:rPr>
        <w:t>Sampson, Peterson, Lenz, Reardon, &amp; Saunders,</w:t>
      </w:r>
      <w:r w:rsidR="00991D31" w:rsidRPr="007B5EBD">
        <w:rPr>
          <w:rFonts w:ascii="Calibri" w:hAnsi="Calibri" w:cs="Calibri"/>
          <w:sz w:val="23"/>
          <w:szCs w:val="23"/>
        </w:rPr>
        <w:t xml:space="preserve"> </w:t>
      </w:r>
      <w:r w:rsidR="00A93622" w:rsidRPr="007B5EBD">
        <w:rPr>
          <w:rFonts w:ascii="Calibri" w:hAnsi="Calibri" w:cs="Calibri"/>
          <w:sz w:val="23"/>
          <w:szCs w:val="23"/>
        </w:rPr>
        <w:t>1996</w:t>
      </w:r>
      <w:r w:rsidR="00991D31" w:rsidRPr="007B5EBD">
        <w:rPr>
          <w:rFonts w:ascii="Calibri" w:hAnsi="Calibri" w:cs="Calibri"/>
          <w:sz w:val="23"/>
          <w:szCs w:val="23"/>
        </w:rPr>
        <w:t>b</w:t>
      </w:r>
      <w:r w:rsidR="00CE79EA" w:rsidRPr="007B5EBD">
        <w:rPr>
          <w:rFonts w:ascii="Calibri" w:hAnsi="Calibri" w:cs="Calibri"/>
          <w:bCs/>
          <w:sz w:val="23"/>
          <w:szCs w:val="23"/>
        </w:rPr>
        <w:t xml:space="preserve">). </w:t>
      </w:r>
      <w:r w:rsidR="0075798D" w:rsidRPr="007B5EBD">
        <w:rPr>
          <w:rFonts w:ascii="Calibri" w:hAnsi="Calibri" w:cs="Calibri"/>
          <w:bCs/>
          <w:sz w:val="23"/>
          <w:szCs w:val="23"/>
        </w:rPr>
        <w:t xml:space="preserve"> Other aspects of external conflict include the inability to constructively apply significant others’ feedback and the deference of one’s career decision to the notions of significant others.</w:t>
      </w:r>
      <w:r w:rsidR="00BA4EE6" w:rsidRPr="007B5EBD">
        <w:rPr>
          <w:rFonts w:ascii="Calibri" w:hAnsi="Calibri" w:cs="Calibri"/>
          <w:bCs/>
          <w:sz w:val="23"/>
          <w:szCs w:val="23"/>
        </w:rPr>
        <w:t xml:space="preserve"> </w:t>
      </w:r>
    </w:p>
    <w:p w:rsidR="00BA4EE6" w:rsidRPr="007B5EBD" w:rsidRDefault="0075798D" w:rsidP="00633146">
      <w:pPr>
        <w:ind w:firstLine="720"/>
        <w:contextualSpacing/>
        <w:rPr>
          <w:rFonts w:ascii="Calibri" w:hAnsi="Calibri" w:cs="Calibri"/>
          <w:bCs/>
          <w:sz w:val="23"/>
          <w:szCs w:val="23"/>
        </w:rPr>
      </w:pPr>
      <w:r w:rsidRPr="007B5EBD">
        <w:rPr>
          <w:rFonts w:ascii="Calibri" w:hAnsi="Calibri" w:cs="Calibri"/>
          <w:bCs/>
          <w:sz w:val="23"/>
          <w:szCs w:val="23"/>
        </w:rPr>
        <w:t xml:space="preserve">Several research studies have been conducted which link CIP and familial factors in career decision making. </w:t>
      </w:r>
      <w:r w:rsidR="00BA4EE6" w:rsidRPr="007B5EBD">
        <w:rPr>
          <w:rFonts w:ascii="Calibri" w:hAnsi="Calibri" w:cs="Calibri"/>
          <w:bCs/>
          <w:sz w:val="23"/>
          <w:szCs w:val="23"/>
        </w:rPr>
        <w:t xml:space="preserve">For example, </w:t>
      </w:r>
      <w:r w:rsidR="00B761EF" w:rsidRPr="007B5EBD">
        <w:rPr>
          <w:rFonts w:ascii="Calibri" w:hAnsi="Calibri" w:cs="Calibri"/>
          <w:bCs/>
          <w:sz w:val="23"/>
          <w:szCs w:val="23"/>
        </w:rPr>
        <w:t xml:space="preserve">research shows that </w:t>
      </w:r>
      <w:r w:rsidR="00BA4EE6" w:rsidRPr="007B5EBD">
        <w:rPr>
          <w:rFonts w:ascii="Calibri" w:hAnsi="Calibri" w:cs="Calibri"/>
          <w:bCs/>
          <w:sz w:val="23"/>
          <w:szCs w:val="23"/>
        </w:rPr>
        <w:t xml:space="preserve">individuals with more secure attachment styles had </w:t>
      </w:r>
      <w:r w:rsidR="00DC0D3B" w:rsidRPr="007B5EBD">
        <w:rPr>
          <w:rFonts w:ascii="Calibri" w:hAnsi="Calibri" w:cs="Calibri"/>
          <w:bCs/>
          <w:sz w:val="23"/>
          <w:szCs w:val="23"/>
        </w:rPr>
        <w:t>less maladaptive career thoughts,</w:t>
      </w:r>
      <w:r w:rsidR="00BA4EE6" w:rsidRPr="007B5EBD">
        <w:rPr>
          <w:rFonts w:ascii="Calibri" w:hAnsi="Calibri" w:cs="Calibri"/>
          <w:bCs/>
          <w:sz w:val="23"/>
          <w:szCs w:val="23"/>
        </w:rPr>
        <w:t xml:space="preserve"> and individuals with higher levels of attachment avoidance showed higher levels of external conflict</w:t>
      </w:r>
      <w:r w:rsidR="00B761EF" w:rsidRPr="007B5EBD">
        <w:rPr>
          <w:rFonts w:ascii="Calibri" w:hAnsi="Calibri" w:cs="Calibri"/>
          <w:bCs/>
          <w:sz w:val="23"/>
          <w:szCs w:val="23"/>
        </w:rPr>
        <w:t xml:space="preserve"> (Van </w:t>
      </w:r>
      <w:proofErr w:type="spellStart"/>
      <w:r w:rsidR="00B761EF" w:rsidRPr="007B5EBD">
        <w:rPr>
          <w:rFonts w:ascii="Calibri" w:hAnsi="Calibri" w:cs="Calibri"/>
          <w:bCs/>
          <w:sz w:val="23"/>
          <w:szCs w:val="23"/>
        </w:rPr>
        <w:t>Ecke</w:t>
      </w:r>
      <w:proofErr w:type="spellEnd"/>
      <w:r w:rsidR="00B761EF" w:rsidRPr="007B5EBD">
        <w:rPr>
          <w:rFonts w:ascii="Calibri" w:hAnsi="Calibri" w:cs="Calibri"/>
          <w:bCs/>
          <w:sz w:val="23"/>
          <w:szCs w:val="23"/>
        </w:rPr>
        <w:t>, 2007)</w:t>
      </w:r>
      <w:r w:rsidR="00BA4EE6" w:rsidRPr="007B5EBD">
        <w:rPr>
          <w:rFonts w:ascii="Calibri" w:hAnsi="Calibri" w:cs="Calibri"/>
          <w:bCs/>
          <w:sz w:val="23"/>
          <w:szCs w:val="23"/>
        </w:rPr>
        <w:t>.</w:t>
      </w:r>
      <w:r w:rsidR="00B761EF" w:rsidRPr="007B5EBD">
        <w:rPr>
          <w:rFonts w:ascii="Calibri" w:hAnsi="Calibri" w:cs="Calibri"/>
          <w:bCs/>
          <w:sz w:val="23"/>
          <w:szCs w:val="23"/>
        </w:rPr>
        <w:t xml:space="preserve"> Also, those high school students who believed their parents respected them </w:t>
      </w:r>
      <w:r w:rsidR="00DC0D3B" w:rsidRPr="007B5EBD">
        <w:rPr>
          <w:rFonts w:ascii="Calibri" w:hAnsi="Calibri" w:cs="Calibri"/>
          <w:bCs/>
          <w:sz w:val="23"/>
          <w:szCs w:val="23"/>
        </w:rPr>
        <w:t xml:space="preserve">and were proud of them had lower levels of </w:t>
      </w:r>
      <w:r w:rsidR="00B761EF" w:rsidRPr="007B5EBD">
        <w:rPr>
          <w:rFonts w:ascii="Calibri" w:hAnsi="Calibri" w:cs="Calibri"/>
          <w:bCs/>
          <w:sz w:val="23"/>
          <w:szCs w:val="23"/>
        </w:rPr>
        <w:t>dysfunctional career thoughts</w:t>
      </w:r>
      <w:r w:rsidR="00DC0D3B" w:rsidRPr="007B5EBD">
        <w:rPr>
          <w:rFonts w:ascii="Calibri" w:hAnsi="Calibri" w:cs="Calibri"/>
          <w:bCs/>
          <w:sz w:val="23"/>
          <w:szCs w:val="23"/>
        </w:rPr>
        <w:t xml:space="preserve"> (</w:t>
      </w:r>
      <w:proofErr w:type="spellStart"/>
      <w:r w:rsidR="00DC0D3B" w:rsidRPr="007B5EBD">
        <w:rPr>
          <w:rFonts w:ascii="Calibri" w:hAnsi="Calibri" w:cs="Calibri"/>
          <w:bCs/>
          <w:sz w:val="23"/>
          <w:szCs w:val="23"/>
        </w:rPr>
        <w:t>Parrillo</w:t>
      </w:r>
      <w:proofErr w:type="spellEnd"/>
      <w:r w:rsidR="00DC0D3B" w:rsidRPr="007B5EBD">
        <w:rPr>
          <w:rFonts w:ascii="Calibri" w:hAnsi="Calibri" w:cs="Calibri"/>
          <w:bCs/>
          <w:sz w:val="23"/>
          <w:szCs w:val="23"/>
        </w:rPr>
        <w:t>, 2008).  Level of familial conflict is also related to maladaptive career thinking (</w:t>
      </w:r>
      <w:proofErr w:type="spellStart"/>
      <w:r w:rsidR="00DC0D3B" w:rsidRPr="007B5EBD">
        <w:rPr>
          <w:rFonts w:ascii="Calibri" w:hAnsi="Calibri" w:cs="Calibri"/>
          <w:bCs/>
          <w:sz w:val="23"/>
          <w:szCs w:val="23"/>
        </w:rPr>
        <w:t>Parrillo</w:t>
      </w:r>
      <w:proofErr w:type="spellEnd"/>
      <w:r w:rsidR="00DC0D3B" w:rsidRPr="007B5EBD">
        <w:rPr>
          <w:rFonts w:ascii="Calibri" w:hAnsi="Calibri" w:cs="Calibri"/>
          <w:bCs/>
          <w:sz w:val="23"/>
          <w:szCs w:val="23"/>
        </w:rPr>
        <w:t xml:space="preserve">, 2008; Dodge, 2001).  Dodge (2001) contends that less family conflict allows for college students to autonomously make decisions while assertively managing parental feedback. Finally, social support (i.e. parents and family) has been shown to affect the career thoughts of collegiate athletes by 13% (Rodriguez, S. 2009).  </w:t>
      </w:r>
    </w:p>
    <w:p w:rsidR="00725CCC" w:rsidRPr="007B5EBD" w:rsidRDefault="00725CCC" w:rsidP="00633146">
      <w:pPr>
        <w:ind w:firstLine="720"/>
        <w:contextualSpacing/>
        <w:jc w:val="center"/>
        <w:rPr>
          <w:rFonts w:ascii="Calibri" w:hAnsi="Calibri" w:cs="Calibri"/>
          <w:bCs/>
          <w:sz w:val="23"/>
          <w:szCs w:val="23"/>
        </w:rPr>
      </w:pPr>
      <w:r w:rsidRPr="007B5EBD">
        <w:rPr>
          <w:rFonts w:ascii="Calibri" w:hAnsi="Calibri" w:cs="Calibri"/>
          <w:b/>
          <w:bCs/>
          <w:sz w:val="23"/>
          <w:szCs w:val="23"/>
        </w:rPr>
        <w:t xml:space="preserve">CASE STUDIES </w:t>
      </w:r>
    </w:p>
    <w:p w:rsidR="00412BD3" w:rsidRPr="007B5EBD" w:rsidRDefault="00A93622" w:rsidP="00633146">
      <w:pPr>
        <w:pStyle w:val="ListParagraph"/>
        <w:numPr>
          <w:ilvl w:val="0"/>
          <w:numId w:val="2"/>
        </w:numPr>
        <w:rPr>
          <w:rFonts w:ascii="Calibri" w:hAnsi="Calibri" w:cs="Calibri"/>
          <w:bCs/>
          <w:sz w:val="23"/>
          <w:szCs w:val="23"/>
        </w:rPr>
      </w:pPr>
      <w:r w:rsidRPr="007B5EBD">
        <w:rPr>
          <w:rFonts w:ascii="Calibri" w:hAnsi="Calibri" w:cs="Calibri"/>
          <w:bCs/>
          <w:sz w:val="23"/>
          <w:szCs w:val="23"/>
        </w:rPr>
        <w:t xml:space="preserve">Laura </w:t>
      </w:r>
      <w:r w:rsidR="00412BD3" w:rsidRPr="007B5EBD">
        <w:rPr>
          <w:rFonts w:ascii="Calibri" w:hAnsi="Calibri" w:cs="Calibri"/>
          <w:bCs/>
          <w:sz w:val="23"/>
          <w:szCs w:val="23"/>
        </w:rPr>
        <w:t xml:space="preserve">is a </w:t>
      </w:r>
      <w:r w:rsidRPr="007B5EBD">
        <w:rPr>
          <w:rFonts w:ascii="Calibri" w:hAnsi="Calibri" w:cs="Calibri"/>
          <w:bCs/>
          <w:sz w:val="23"/>
          <w:szCs w:val="23"/>
        </w:rPr>
        <w:t xml:space="preserve">20 </w:t>
      </w:r>
      <w:r w:rsidR="00412BD3" w:rsidRPr="007B5EBD">
        <w:rPr>
          <w:rFonts w:ascii="Calibri" w:hAnsi="Calibri" w:cs="Calibri"/>
          <w:bCs/>
          <w:sz w:val="23"/>
          <w:szCs w:val="23"/>
        </w:rPr>
        <w:t xml:space="preserve">year old African-American senior at a large southeastern public university. She is considering a speech language pathology major and reports family as a significant negative factor in her career decision. Other factors affecting her decision include: financial stability, number of jobs available, interest in field of study, ability to do work, and ability to complete college coursework.  </w:t>
      </w:r>
      <w:r w:rsidR="004B1173" w:rsidRPr="007B5EBD">
        <w:rPr>
          <w:rFonts w:ascii="Calibri" w:hAnsi="Calibri" w:cs="Calibri"/>
          <w:bCs/>
          <w:sz w:val="23"/>
          <w:szCs w:val="23"/>
        </w:rPr>
        <w:t>Furthermore, her External Conflict score on the Career Thoughts Inventory was a 15 (T=&gt;</w:t>
      </w:r>
      <w:r w:rsidRPr="007B5EBD">
        <w:rPr>
          <w:rFonts w:ascii="Calibri" w:hAnsi="Calibri" w:cs="Calibri"/>
          <w:bCs/>
          <w:sz w:val="23"/>
          <w:szCs w:val="23"/>
        </w:rPr>
        <w:t>80</w:t>
      </w:r>
      <w:r w:rsidR="004B1173" w:rsidRPr="007B5EBD">
        <w:rPr>
          <w:rFonts w:ascii="Calibri" w:hAnsi="Calibri" w:cs="Calibri"/>
          <w:bCs/>
          <w:sz w:val="23"/>
          <w:szCs w:val="23"/>
        </w:rPr>
        <w:t xml:space="preserve">). </w:t>
      </w:r>
    </w:p>
    <w:p w:rsidR="00A93622" w:rsidRPr="007B5EBD" w:rsidRDefault="00A93622" w:rsidP="00633146">
      <w:pPr>
        <w:pStyle w:val="ListParagraph"/>
        <w:rPr>
          <w:rFonts w:ascii="Calibri" w:hAnsi="Calibri" w:cs="Calibri"/>
          <w:bCs/>
          <w:sz w:val="23"/>
          <w:szCs w:val="23"/>
        </w:rPr>
      </w:pPr>
    </w:p>
    <w:p w:rsidR="004B1173" w:rsidRPr="007B5EBD" w:rsidRDefault="00A93622" w:rsidP="00633146">
      <w:pPr>
        <w:pStyle w:val="ListParagraph"/>
        <w:numPr>
          <w:ilvl w:val="0"/>
          <w:numId w:val="2"/>
        </w:numPr>
        <w:rPr>
          <w:rFonts w:ascii="Calibri" w:hAnsi="Calibri" w:cs="Calibri"/>
          <w:bCs/>
          <w:sz w:val="23"/>
          <w:szCs w:val="23"/>
        </w:rPr>
      </w:pPr>
      <w:r w:rsidRPr="007B5EBD">
        <w:rPr>
          <w:rFonts w:ascii="Calibri" w:hAnsi="Calibri" w:cs="Calibri"/>
          <w:bCs/>
          <w:sz w:val="23"/>
          <w:szCs w:val="23"/>
        </w:rPr>
        <w:t xml:space="preserve">Sarah is a 19 year old African-American sophomore at a large southeastern public university. She is considering a career as a psychiatric nurse practitioner. She lists parents, family, friends, and boyfriend (all significant others) as positive influences on her career decision, and her Decision Space shows family as a central factor in the decision, anchoring all other factors. Other factors listed include: income, job availability, community, expectations, difficulty and years to obtain degree. Sarah had an External Conflict score on the Career Thoughts Inventory of 5 (T=58). </w:t>
      </w:r>
    </w:p>
    <w:p w:rsidR="00FE6AE9" w:rsidRPr="007B5EBD" w:rsidRDefault="00FE6AE9" w:rsidP="00633146">
      <w:pPr>
        <w:ind w:firstLine="720"/>
        <w:contextualSpacing/>
        <w:jc w:val="center"/>
        <w:rPr>
          <w:rFonts w:ascii="Calibri" w:hAnsi="Calibri" w:cs="Calibri"/>
          <w:b/>
          <w:bCs/>
          <w:sz w:val="23"/>
          <w:szCs w:val="23"/>
        </w:rPr>
      </w:pPr>
      <w:r w:rsidRPr="007B5EBD">
        <w:rPr>
          <w:rFonts w:ascii="Calibri" w:hAnsi="Calibri" w:cs="Calibri"/>
          <w:b/>
          <w:bCs/>
          <w:sz w:val="23"/>
          <w:szCs w:val="23"/>
        </w:rPr>
        <w:t>TOOLS, INTERVENTIONS, AND STRATEGIES</w:t>
      </w:r>
    </w:p>
    <w:p w:rsidR="00FE6AE9" w:rsidRPr="007B5EBD" w:rsidRDefault="00FE6AE9" w:rsidP="00633146">
      <w:pPr>
        <w:pStyle w:val="ListParagraph"/>
        <w:numPr>
          <w:ilvl w:val="0"/>
          <w:numId w:val="2"/>
        </w:numPr>
        <w:rPr>
          <w:rFonts w:ascii="Calibri" w:hAnsi="Calibri" w:cs="Calibri"/>
          <w:bCs/>
          <w:sz w:val="23"/>
          <w:szCs w:val="23"/>
        </w:rPr>
      </w:pPr>
      <w:r w:rsidRPr="007B5EBD">
        <w:rPr>
          <w:rFonts w:ascii="Calibri" w:hAnsi="Calibri" w:cs="Calibri"/>
          <w:bCs/>
          <w:sz w:val="23"/>
          <w:szCs w:val="23"/>
        </w:rPr>
        <w:t>Tools and Interventions</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Assessments: Career Thoughts Inventory (CTI); Decision Space Worksheet (DSW)</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 xml:space="preserve">Choosing A Major Family Guide: </w:t>
      </w:r>
      <w:hyperlink r:id="rId8" w:history="1">
        <w:r w:rsidRPr="007B5EBD">
          <w:rPr>
            <w:rStyle w:val="Hyperlink"/>
            <w:rFonts w:ascii="Calibri" w:hAnsi="Calibri" w:cs="Calibri"/>
            <w:sz w:val="23"/>
            <w:szCs w:val="23"/>
          </w:rPr>
          <w:t>http://www.career.fsu.edu/IMAGES/PDFS/Guides/ChoosingAMajorGuideForFamilies.pdf</w:t>
        </w:r>
      </w:hyperlink>
    </w:p>
    <w:p w:rsidR="00FE6AE9" w:rsidRPr="007B5EBD" w:rsidRDefault="00FE6AE9" w:rsidP="00633146">
      <w:pPr>
        <w:pStyle w:val="ListParagraph"/>
        <w:numPr>
          <w:ilvl w:val="0"/>
          <w:numId w:val="2"/>
        </w:numPr>
        <w:rPr>
          <w:rFonts w:ascii="Calibri" w:hAnsi="Calibri" w:cs="Calibri"/>
          <w:bCs/>
          <w:sz w:val="23"/>
          <w:szCs w:val="23"/>
        </w:rPr>
      </w:pPr>
      <w:r w:rsidRPr="007B5EBD">
        <w:rPr>
          <w:rFonts w:ascii="Calibri" w:hAnsi="Calibri" w:cs="Calibri"/>
          <w:sz w:val="23"/>
          <w:szCs w:val="23"/>
        </w:rPr>
        <w:t xml:space="preserve">Strategies </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sz w:val="23"/>
          <w:szCs w:val="23"/>
        </w:rPr>
        <w:t>Conversation Starters:</w:t>
      </w:r>
      <w:r w:rsidR="007B5EBD" w:rsidRPr="007B5EBD">
        <w:rPr>
          <w:rFonts w:ascii="Calibri" w:hAnsi="Calibri" w:cs="Calibri"/>
          <w:sz w:val="23"/>
          <w:szCs w:val="23"/>
        </w:rPr>
        <w:t xml:space="preserve"> </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 xml:space="preserve">Explore a student’s personal strengths, likes, dislikes, and values </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Inquire about preferred career settings, such as working indoors or outdoors</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 xml:space="preserve">Examine whether the individual likes to be around people or alone </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 xml:space="preserve">Encourage volunteer work, internships, and part-time jobs </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 xml:space="preserve">Show techniques for researching a variety of careers (e.g., www.onetonline.org) </w:t>
      </w:r>
    </w:p>
    <w:p w:rsidR="00FE6AE9" w:rsidRPr="007B5EBD" w:rsidRDefault="00FE6AE9" w:rsidP="00633146">
      <w:pPr>
        <w:pStyle w:val="ListParagraph"/>
        <w:numPr>
          <w:ilvl w:val="2"/>
          <w:numId w:val="2"/>
        </w:numPr>
        <w:rPr>
          <w:rFonts w:ascii="Calibri" w:hAnsi="Calibri" w:cs="Calibri"/>
          <w:bCs/>
          <w:sz w:val="23"/>
          <w:szCs w:val="23"/>
        </w:rPr>
      </w:pPr>
      <w:r w:rsidRPr="007B5EBD">
        <w:rPr>
          <w:rFonts w:ascii="Calibri" w:hAnsi="Calibri" w:cs="Calibri"/>
          <w:sz w:val="23"/>
          <w:szCs w:val="23"/>
        </w:rPr>
        <w:t xml:space="preserve">Share family occupations by creating a career genogram </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Consider Exploring: acculturation, language, religion, attitudes about work, and family work rules (</w:t>
      </w:r>
      <w:proofErr w:type="spellStart"/>
      <w:r w:rsidRPr="007B5EBD">
        <w:rPr>
          <w:rFonts w:ascii="Calibri" w:hAnsi="Calibri" w:cs="Calibri"/>
          <w:bCs/>
          <w:sz w:val="23"/>
          <w:szCs w:val="23"/>
        </w:rPr>
        <w:t>Chope</w:t>
      </w:r>
      <w:proofErr w:type="spellEnd"/>
      <w:r w:rsidRPr="007B5EBD">
        <w:rPr>
          <w:rFonts w:ascii="Calibri" w:hAnsi="Calibri" w:cs="Calibri"/>
          <w:bCs/>
          <w:sz w:val="23"/>
          <w:szCs w:val="23"/>
        </w:rPr>
        <w:t xml:space="preserve"> &amp; </w:t>
      </w:r>
      <w:proofErr w:type="spellStart"/>
      <w:r w:rsidRPr="007B5EBD">
        <w:rPr>
          <w:rFonts w:ascii="Calibri" w:hAnsi="Calibri" w:cs="Calibri"/>
          <w:bCs/>
          <w:sz w:val="23"/>
          <w:szCs w:val="23"/>
        </w:rPr>
        <w:t>Consoli</w:t>
      </w:r>
      <w:proofErr w:type="spellEnd"/>
      <w:r w:rsidRPr="007B5EBD">
        <w:rPr>
          <w:rFonts w:ascii="Calibri" w:hAnsi="Calibri" w:cs="Calibri"/>
          <w:bCs/>
          <w:sz w:val="23"/>
          <w:szCs w:val="23"/>
        </w:rPr>
        <w:t>)</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 xml:space="preserve">Use the counseling process to facilitate: healthy interpersonal boundary development, increase assertiveness skills, and foster conflict resolution skills (Dodge, 2001). </w:t>
      </w:r>
    </w:p>
    <w:p w:rsidR="00FE6AE9" w:rsidRPr="007B5EBD" w:rsidRDefault="00FE6AE9" w:rsidP="00633146">
      <w:pPr>
        <w:pStyle w:val="ListParagraph"/>
        <w:numPr>
          <w:ilvl w:val="0"/>
          <w:numId w:val="2"/>
        </w:numPr>
        <w:rPr>
          <w:rFonts w:ascii="Calibri" w:hAnsi="Calibri" w:cs="Calibri"/>
          <w:bCs/>
          <w:sz w:val="23"/>
          <w:szCs w:val="23"/>
        </w:rPr>
      </w:pPr>
      <w:r w:rsidRPr="007B5EBD">
        <w:rPr>
          <w:rFonts w:ascii="Calibri" w:hAnsi="Calibri" w:cs="Calibri"/>
          <w:bCs/>
          <w:sz w:val="23"/>
          <w:szCs w:val="23"/>
        </w:rPr>
        <w:t>Tips</w:t>
      </w:r>
    </w:p>
    <w:p w:rsidR="00FE6AE9"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Family can be a positive or negative factor in career decision-making</w:t>
      </w:r>
    </w:p>
    <w:p w:rsidR="007B5EBD" w:rsidRPr="007B5EBD" w:rsidRDefault="00FE6AE9" w:rsidP="00633146">
      <w:pPr>
        <w:pStyle w:val="ListParagraph"/>
        <w:numPr>
          <w:ilvl w:val="1"/>
          <w:numId w:val="2"/>
        </w:numPr>
        <w:rPr>
          <w:rFonts w:ascii="Calibri" w:hAnsi="Calibri" w:cs="Calibri"/>
          <w:bCs/>
          <w:sz w:val="23"/>
          <w:szCs w:val="23"/>
        </w:rPr>
      </w:pPr>
      <w:r w:rsidRPr="007B5EBD">
        <w:rPr>
          <w:rFonts w:ascii="Calibri" w:hAnsi="Calibri" w:cs="Calibri"/>
          <w:bCs/>
          <w:sz w:val="23"/>
          <w:szCs w:val="23"/>
        </w:rPr>
        <w:t>Our recent data shows that external conflict levels may not significantly differ among ethnic groups</w:t>
      </w:r>
    </w:p>
    <w:p w:rsidR="00F97474" w:rsidRPr="007B5EBD" w:rsidRDefault="003A633B" w:rsidP="00633146">
      <w:pPr>
        <w:pStyle w:val="ListParagraph"/>
        <w:ind w:left="1440" w:hanging="1440"/>
        <w:jc w:val="center"/>
        <w:rPr>
          <w:rFonts w:ascii="Calibri" w:hAnsi="Calibri" w:cs="Calibri"/>
          <w:bCs/>
          <w:sz w:val="23"/>
          <w:szCs w:val="23"/>
        </w:rPr>
      </w:pPr>
      <w:r>
        <w:rPr>
          <w:rFonts w:ascii="Calibri" w:hAnsi="Calibri" w:cs="Calibri"/>
          <w:b/>
          <w:bCs/>
          <w:sz w:val="23"/>
          <w:szCs w:val="23"/>
        </w:rPr>
        <w:t>FOR FURTHER READING</w:t>
      </w:r>
      <w:bookmarkStart w:id="0" w:name="_GoBack"/>
      <w:bookmarkEnd w:id="0"/>
    </w:p>
    <w:p w:rsidR="00CC3814" w:rsidRPr="007B5EBD" w:rsidRDefault="00CC3814" w:rsidP="00633146">
      <w:pPr>
        <w:spacing w:after="0"/>
        <w:contextualSpacing/>
        <w:rPr>
          <w:rFonts w:ascii="Calibri" w:hAnsi="Calibri" w:cs="Calibri"/>
          <w:i/>
          <w:iCs/>
          <w:sz w:val="23"/>
          <w:szCs w:val="23"/>
        </w:rPr>
      </w:pPr>
      <w:proofErr w:type="spellStart"/>
      <w:proofErr w:type="gramStart"/>
      <w:r w:rsidRPr="007B5EBD">
        <w:rPr>
          <w:rFonts w:ascii="Calibri" w:eastAsia="Calibri" w:hAnsi="Calibri" w:cs="Calibri"/>
          <w:sz w:val="23"/>
          <w:szCs w:val="23"/>
        </w:rPr>
        <w:t>Agarwala</w:t>
      </w:r>
      <w:proofErr w:type="spellEnd"/>
      <w:r w:rsidRPr="007B5EBD">
        <w:rPr>
          <w:rFonts w:ascii="Calibri" w:eastAsia="Calibri" w:hAnsi="Calibri" w:cs="Calibri"/>
          <w:sz w:val="23"/>
          <w:szCs w:val="23"/>
        </w:rPr>
        <w:t>, T. (2008).</w:t>
      </w:r>
      <w:proofErr w:type="gramEnd"/>
      <w:r w:rsidRPr="007B5EBD">
        <w:rPr>
          <w:rFonts w:ascii="Calibri" w:eastAsia="Calibri" w:hAnsi="Calibri" w:cs="Calibri"/>
          <w:sz w:val="23"/>
          <w:szCs w:val="23"/>
        </w:rPr>
        <w:t xml:space="preserve"> Factors influencing career choice of management students in </w:t>
      </w:r>
      <w:proofErr w:type="spellStart"/>
      <w:proofErr w:type="gramStart"/>
      <w:r w:rsidRPr="007B5EBD">
        <w:rPr>
          <w:rFonts w:ascii="Calibri" w:eastAsia="Calibri" w:hAnsi="Calibri" w:cs="Calibri"/>
          <w:sz w:val="23"/>
          <w:szCs w:val="23"/>
        </w:rPr>
        <w:t>india</w:t>
      </w:r>
      <w:proofErr w:type="spellEnd"/>
      <w:proofErr w:type="gramEnd"/>
      <w:r w:rsidRPr="007B5EBD">
        <w:rPr>
          <w:rFonts w:ascii="Calibri" w:eastAsia="Calibri" w:hAnsi="Calibri" w:cs="Calibri"/>
          <w:sz w:val="23"/>
          <w:szCs w:val="23"/>
        </w:rPr>
        <w:t>.</w:t>
      </w:r>
      <w:r w:rsidRPr="007B5EBD">
        <w:rPr>
          <w:rFonts w:ascii="Calibri" w:eastAsia="Calibri" w:hAnsi="Calibri" w:cs="Calibri"/>
          <w:i/>
          <w:iCs/>
          <w:sz w:val="23"/>
          <w:szCs w:val="23"/>
        </w:rPr>
        <w:t xml:space="preserve"> The </w:t>
      </w:r>
    </w:p>
    <w:p w:rsidR="00CC3814" w:rsidRPr="007B5EBD" w:rsidRDefault="00CC3814" w:rsidP="00633146">
      <w:pPr>
        <w:spacing w:after="0"/>
        <w:ind w:firstLine="720"/>
        <w:contextualSpacing/>
        <w:rPr>
          <w:rFonts w:ascii="Calibri" w:hAnsi="Calibri" w:cs="Calibri"/>
          <w:sz w:val="23"/>
          <w:szCs w:val="23"/>
        </w:rPr>
      </w:pPr>
      <w:r w:rsidRPr="007B5EBD">
        <w:rPr>
          <w:rFonts w:ascii="Calibri" w:eastAsia="Calibri" w:hAnsi="Calibri" w:cs="Calibri"/>
          <w:i/>
          <w:iCs/>
          <w:sz w:val="23"/>
          <w:szCs w:val="23"/>
        </w:rPr>
        <w:t>Career Development International, 13</w:t>
      </w:r>
      <w:r w:rsidRPr="007B5EBD">
        <w:rPr>
          <w:rFonts w:ascii="Calibri" w:eastAsia="Calibri" w:hAnsi="Calibri" w:cs="Calibri"/>
          <w:sz w:val="23"/>
          <w:szCs w:val="23"/>
        </w:rPr>
        <w:t>, 362-362-376.</w:t>
      </w:r>
      <w:r w:rsidRPr="007B5EBD">
        <w:rPr>
          <w:rFonts w:ascii="Calibri" w:hAnsi="Calibri" w:cs="Calibri"/>
          <w:sz w:val="23"/>
          <w:szCs w:val="23"/>
        </w:rPr>
        <w:t>doi:10.1108/1362043081088084</w:t>
      </w:r>
    </w:p>
    <w:p w:rsidR="005623A3" w:rsidRPr="007B5EBD" w:rsidRDefault="005623A3" w:rsidP="00633146">
      <w:pPr>
        <w:autoSpaceDE w:val="0"/>
        <w:autoSpaceDN w:val="0"/>
        <w:adjustRightInd w:val="0"/>
        <w:spacing w:after="0"/>
        <w:ind w:left="720" w:hanging="720"/>
        <w:contextualSpacing/>
        <w:rPr>
          <w:rFonts w:ascii="Calibri" w:hAnsi="Calibri" w:cs="Calibri"/>
          <w:sz w:val="23"/>
          <w:szCs w:val="23"/>
        </w:rPr>
      </w:pPr>
    </w:p>
    <w:p w:rsidR="005623A3" w:rsidRPr="007B5EBD" w:rsidRDefault="005623A3" w:rsidP="00633146">
      <w:pPr>
        <w:autoSpaceDE w:val="0"/>
        <w:autoSpaceDN w:val="0"/>
        <w:adjustRightInd w:val="0"/>
        <w:spacing w:after="0"/>
        <w:ind w:left="720" w:hanging="720"/>
        <w:contextualSpacing/>
        <w:rPr>
          <w:rFonts w:ascii="Calibri" w:hAnsi="Calibri" w:cs="Calibri"/>
          <w:sz w:val="23"/>
          <w:szCs w:val="23"/>
        </w:rPr>
      </w:pPr>
      <w:proofErr w:type="spellStart"/>
      <w:proofErr w:type="gramStart"/>
      <w:r w:rsidRPr="007B5EBD">
        <w:rPr>
          <w:rFonts w:ascii="Calibri" w:eastAsia="Calibri" w:hAnsi="Calibri" w:cs="Calibri"/>
          <w:sz w:val="23"/>
          <w:szCs w:val="23"/>
        </w:rPr>
        <w:t>Alberts</w:t>
      </w:r>
      <w:proofErr w:type="spellEnd"/>
      <w:r w:rsidRPr="007B5EBD">
        <w:rPr>
          <w:rFonts w:ascii="Calibri" w:eastAsia="Calibri" w:hAnsi="Calibri" w:cs="Calibri"/>
          <w:sz w:val="23"/>
          <w:szCs w:val="23"/>
        </w:rPr>
        <w:t xml:space="preserve">, C., </w:t>
      </w:r>
      <w:proofErr w:type="spellStart"/>
      <w:r w:rsidRPr="007B5EBD">
        <w:rPr>
          <w:rFonts w:ascii="Calibri" w:eastAsia="Calibri" w:hAnsi="Calibri" w:cs="Calibri"/>
          <w:sz w:val="23"/>
          <w:szCs w:val="23"/>
        </w:rPr>
        <w:t>Mbalo</w:t>
      </w:r>
      <w:proofErr w:type="spellEnd"/>
      <w:r w:rsidRPr="007B5EBD">
        <w:rPr>
          <w:rFonts w:ascii="Calibri" w:eastAsia="Calibri" w:hAnsi="Calibri" w:cs="Calibri"/>
          <w:sz w:val="23"/>
          <w:szCs w:val="23"/>
        </w:rPr>
        <w:t>, N. F., &amp; Ackermann, C. J. (2003).</w:t>
      </w:r>
      <w:proofErr w:type="gramEnd"/>
      <w:r w:rsidRPr="007B5EBD">
        <w:rPr>
          <w:rFonts w:ascii="Calibri" w:eastAsia="Calibri" w:hAnsi="Calibri" w:cs="Calibri"/>
          <w:sz w:val="23"/>
          <w:szCs w:val="23"/>
        </w:rPr>
        <w:t xml:space="preserve"> Adolescents' perceptions of the relevance of domains of identity formation: A </w:t>
      </w:r>
      <w:proofErr w:type="gramStart"/>
      <w:r w:rsidRPr="007B5EBD">
        <w:rPr>
          <w:rFonts w:ascii="Calibri" w:eastAsia="Calibri" w:hAnsi="Calibri" w:cs="Calibri"/>
          <w:sz w:val="23"/>
          <w:szCs w:val="23"/>
        </w:rPr>
        <w:t xml:space="preserve">south </w:t>
      </w:r>
      <w:proofErr w:type="spellStart"/>
      <w:r w:rsidRPr="007B5EBD">
        <w:rPr>
          <w:rFonts w:ascii="Calibri" w:eastAsia="Calibri" w:hAnsi="Calibri" w:cs="Calibri"/>
          <w:sz w:val="23"/>
          <w:szCs w:val="23"/>
        </w:rPr>
        <w:t>african</w:t>
      </w:r>
      <w:proofErr w:type="spellEnd"/>
      <w:proofErr w:type="gramEnd"/>
      <w:r w:rsidRPr="007B5EBD">
        <w:rPr>
          <w:rFonts w:ascii="Calibri" w:eastAsia="Calibri" w:hAnsi="Calibri" w:cs="Calibri"/>
          <w:sz w:val="23"/>
          <w:szCs w:val="23"/>
        </w:rPr>
        <w:t xml:space="preserve"> cross-cultural study.</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Youth and Adolescence, 32</w:t>
      </w:r>
      <w:r w:rsidRPr="007B5EBD">
        <w:rPr>
          <w:rFonts w:ascii="Calibri" w:eastAsia="Calibri" w:hAnsi="Calibri" w:cs="Calibri"/>
          <w:sz w:val="23"/>
          <w:szCs w:val="23"/>
        </w:rPr>
        <w:t>, 169-169-184.</w:t>
      </w:r>
      <w:proofErr w:type="gramEnd"/>
      <w:r w:rsidRPr="007B5EBD">
        <w:rPr>
          <w:rFonts w:ascii="Calibri" w:eastAsia="Calibri" w:hAnsi="Calibri" w:cs="Calibri"/>
          <w:sz w:val="23"/>
          <w:szCs w:val="23"/>
        </w:rPr>
        <w:t xml:space="preserve"> </w:t>
      </w:r>
      <w:proofErr w:type="gramStart"/>
      <w:r w:rsidRPr="007B5EBD">
        <w:rPr>
          <w:rFonts w:ascii="Calibri" w:eastAsia="Calibri" w:hAnsi="Calibri" w:cs="Calibri"/>
          <w:sz w:val="23"/>
          <w:szCs w:val="23"/>
        </w:rPr>
        <w:t>doi:</w:t>
      </w:r>
      <w:proofErr w:type="gramEnd"/>
      <w:r w:rsidRPr="007B5EBD">
        <w:rPr>
          <w:rFonts w:ascii="Calibri" w:eastAsia="Calibri" w:hAnsi="Calibri" w:cs="Calibri"/>
          <w:sz w:val="23"/>
          <w:szCs w:val="23"/>
        </w:rPr>
        <w:t>10.1023/A:1022591302909</w:t>
      </w:r>
    </w:p>
    <w:p w:rsidR="005623A3" w:rsidRPr="007B5EBD" w:rsidRDefault="005623A3" w:rsidP="00633146">
      <w:pPr>
        <w:autoSpaceDE w:val="0"/>
        <w:autoSpaceDN w:val="0"/>
        <w:adjustRightInd w:val="0"/>
        <w:spacing w:after="0"/>
        <w:ind w:left="720" w:hanging="720"/>
        <w:contextualSpacing/>
        <w:rPr>
          <w:rFonts w:ascii="Calibri" w:hAnsi="Calibri" w:cs="Calibri"/>
          <w:sz w:val="23"/>
          <w:szCs w:val="23"/>
        </w:rPr>
      </w:pPr>
    </w:p>
    <w:p w:rsidR="005623A3" w:rsidRPr="007B5EBD" w:rsidRDefault="005623A3" w:rsidP="00633146">
      <w:pPr>
        <w:autoSpaceDE w:val="0"/>
        <w:autoSpaceDN w:val="0"/>
        <w:adjustRightInd w:val="0"/>
        <w:spacing w:after="0"/>
        <w:ind w:left="720" w:hanging="720"/>
        <w:contextualSpacing/>
        <w:rPr>
          <w:rFonts w:ascii="Calibri" w:hAnsi="Calibri" w:cs="Calibri"/>
          <w:sz w:val="23"/>
          <w:szCs w:val="23"/>
        </w:rPr>
      </w:pPr>
      <w:proofErr w:type="spellStart"/>
      <w:proofErr w:type="gramStart"/>
      <w:r w:rsidRPr="007B5EBD">
        <w:rPr>
          <w:rFonts w:ascii="Calibri" w:eastAsia="Calibri" w:hAnsi="Calibri" w:cs="Calibri"/>
          <w:sz w:val="23"/>
          <w:szCs w:val="23"/>
        </w:rPr>
        <w:t>Blustein</w:t>
      </w:r>
      <w:proofErr w:type="spellEnd"/>
      <w:r w:rsidRPr="007B5EBD">
        <w:rPr>
          <w:rFonts w:ascii="Calibri" w:eastAsia="Calibri" w:hAnsi="Calibri" w:cs="Calibri"/>
          <w:sz w:val="23"/>
          <w:szCs w:val="23"/>
        </w:rPr>
        <w:t>, D. L. (2004).</w:t>
      </w:r>
      <w:proofErr w:type="gramEnd"/>
      <w:r w:rsidRPr="007B5EBD">
        <w:rPr>
          <w:rFonts w:ascii="Calibri" w:eastAsia="Calibri" w:hAnsi="Calibri" w:cs="Calibri"/>
          <w:sz w:val="23"/>
          <w:szCs w:val="23"/>
        </w:rPr>
        <w:t xml:space="preserve"> </w:t>
      </w:r>
      <w:proofErr w:type="gramStart"/>
      <w:r w:rsidRPr="007B5EBD">
        <w:rPr>
          <w:rFonts w:ascii="Calibri" w:eastAsia="Calibri" w:hAnsi="Calibri" w:cs="Calibri"/>
          <w:sz w:val="23"/>
          <w:szCs w:val="23"/>
        </w:rPr>
        <w:t>Moving from the inside out: Further explorations of the family of Origin/Career development linkage.</w:t>
      </w:r>
      <w:proofErr w:type="gramEnd"/>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Counseling Psychologist, 32</w:t>
      </w:r>
      <w:r w:rsidRPr="007B5EBD">
        <w:rPr>
          <w:rFonts w:ascii="Calibri" w:eastAsia="Calibri" w:hAnsi="Calibri" w:cs="Calibri"/>
          <w:sz w:val="23"/>
          <w:szCs w:val="23"/>
        </w:rPr>
        <w:t>, 603-603-611.</w:t>
      </w:r>
      <w:proofErr w:type="gramEnd"/>
    </w:p>
    <w:p w:rsidR="005623A3" w:rsidRPr="007B5EBD" w:rsidRDefault="005623A3" w:rsidP="00633146">
      <w:pPr>
        <w:autoSpaceDE w:val="0"/>
        <w:autoSpaceDN w:val="0"/>
        <w:adjustRightInd w:val="0"/>
        <w:spacing w:after="0"/>
        <w:ind w:left="720" w:hanging="720"/>
        <w:contextualSpacing/>
        <w:rPr>
          <w:rFonts w:ascii="Calibri" w:hAnsi="Calibri" w:cs="Calibri"/>
          <w:sz w:val="23"/>
          <w:szCs w:val="23"/>
        </w:rPr>
      </w:pPr>
    </w:p>
    <w:p w:rsidR="005623A3" w:rsidRPr="007B5EBD" w:rsidRDefault="005623A3" w:rsidP="00633146">
      <w:pPr>
        <w:autoSpaceDE w:val="0"/>
        <w:autoSpaceDN w:val="0"/>
        <w:adjustRightInd w:val="0"/>
        <w:spacing w:after="0"/>
        <w:ind w:left="720" w:hanging="720"/>
        <w:contextualSpacing/>
        <w:rPr>
          <w:rFonts w:ascii="Calibri" w:eastAsia="Calibri" w:hAnsi="Calibri" w:cs="Calibri"/>
          <w:sz w:val="23"/>
          <w:szCs w:val="23"/>
        </w:rPr>
      </w:pPr>
      <w:proofErr w:type="spellStart"/>
      <w:r w:rsidRPr="007B5EBD">
        <w:rPr>
          <w:rFonts w:ascii="Calibri" w:eastAsia="Calibri" w:hAnsi="Calibri" w:cs="Calibri"/>
          <w:sz w:val="23"/>
          <w:szCs w:val="23"/>
        </w:rPr>
        <w:t>Blustein</w:t>
      </w:r>
      <w:proofErr w:type="spellEnd"/>
      <w:r w:rsidRPr="007B5EBD">
        <w:rPr>
          <w:rFonts w:ascii="Calibri" w:eastAsia="Calibri" w:hAnsi="Calibri" w:cs="Calibri"/>
          <w:sz w:val="23"/>
          <w:szCs w:val="23"/>
        </w:rPr>
        <w:t>, D.</w:t>
      </w:r>
      <w:r w:rsidRPr="007B5EBD">
        <w:rPr>
          <w:rFonts w:ascii="Calibri" w:eastAsia="Calibri" w:hAnsi="Calibri" w:cs="Calibri"/>
          <w:bCs/>
          <w:sz w:val="23"/>
          <w:szCs w:val="23"/>
        </w:rPr>
        <w:t xml:space="preserve"> (2001). The Interface of Work and </w:t>
      </w:r>
      <w:proofErr w:type="gramStart"/>
      <w:r w:rsidRPr="007B5EBD">
        <w:rPr>
          <w:rFonts w:ascii="Calibri" w:eastAsia="Calibri" w:hAnsi="Calibri" w:cs="Calibri"/>
          <w:bCs/>
          <w:sz w:val="23"/>
          <w:szCs w:val="23"/>
        </w:rPr>
        <w:t>Relationships :</w:t>
      </w:r>
      <w:proofErr w:type="gramEnd"/>
      <w:r w:rsidRPr="007B5EBD">
        <w:rPr>
          <w:rFonts w:ascii="Calibri" w:eastAsia="Calibri" w:hAnsi="Calibri" w:cs="Calibri"/>
          <w:bCs/>
          <w:sz w:val="23"/>
          <w:szCs w:val="23"/>
        </w:rPr>
        <w:t xml:space="preserve"> Critical Knowledge for 21st Century Psychology. </w:t>
      </w:r>
      <w:r w:rsidRPr="007B5EBD">
        <w:rPr>
          <w:rFonts w:ascii="Calibri" w:eastAsia="Calibri" w:hAnsi="Calibri" w:cs="Calibri"/>
          <w:i/>
          <w:iCs/>
          <w:sz w:val="23"/>
          <w:szCs w:val="23"/>
        </w:rPr>
        <w:t xml:space="preserve">The Counseling Psychologist, </w:t>
      </w:r>
      <w:r w:rsidRPr="007B5EBD">
        <w:rPr>
          <w:rFonts w:ascii="Calibri" w:eastAsia="Calibri" w:hAnsi="Calibri" w:cs="Calibri"/>
          <w:i/>
          <w:sz w:val="23"/>
          <w:szCs w:val="23"/>
        </w:rPr>
        <w:t>29</w:t>
      </w:r>
      <w:r w:rsidRPr="007B5EBD">
        <w:rPr>
          <w:rFonts w:ascii="Calibri" w:eastAsia="Calibri" w:hAnsi="Calibri" w:cs="Calibri"/>
          <w:sz w:val="23"/>
          <w:szCs w:val="23"/>
        </w:rPr>
        <w:t xml:space="preserve">: 179-192. </w:t>
      </w:r>
      <w:proofErr w:type="spellStart"/>
      <w:proofErr w:type="gramStart"/>
      <w:r w:rsidRPr="007B5EBD">
        <w:rPr>
          <w:rFonts w:ascii="Calibri" w:eastAsia="Calibri" w:hAnsi="Calibri" w:cs="Calibri"/>
          <w:sz w:val="23"/>
          <w:szCs w:val="23"/>
        </w:rPr>
        <w:t>doi</w:t>
      </w:r>
      <w:proofErr w:type="spellEnd"/>
      <w:proofErr w:type="gramEnd"/>
      <w:r w:rsidRPr="007B5EBD">
        <w:rPr>
          <w:rFonts w:ascii="Calibri" w:eastAsia="Calibri" w:hAnsi="Calibri" w:cs="Calibri"/>
          <w:sz w:val="23"/>
          <w:szCs w:val="23"/>
        </w:rPr>
        <w:t>: 10.1177/0011000001292001</w:t>
      </w:r>
    </w:p>
    <w:p w:rsidR="005623A3" w:rsidRPr="007B5EBD" w:rsidRDefault="005623A3" w:rsidP="00633146">
      <w:pPr>
        <w:spacing w:after="0"/>
        <w:contextualSpacing/>
        <w:rPr>
          <w:rFonts w:ascii="Calibri" w:hAnsi="Calibri" w:cs="Calibri"/>
          <w:bCs/>
          <w:sz w:val="23"/>
          <w:szCs w:val="23"/>
        </w:rPr>
      </w:pPr>
    </w:p>
    <w:p w:rsidR="00C606CA" w:rsidRPr="007B5EBD" w:rsidRDefault="00C606CA" w:rsidP="00633146">
      <w:pPr>
        <w:spacing w:after="0"/>
        <w:contextualSpacing/>
        <w:rPr>
          <w:rFonts w:ascii="Calibri" w:hAnsi="Calibri" w:cs="Calibri"/>
          <w:bCs/>
          <w:i/>
          <w:sz w:val="23"/>
          <w:szCs w:val="23"/>
        </w:rPr>
      </w:pPr>
      <w:proofErr w:type="spellStart"/>
      <w:r w:rsidRPr="007B5EBD">
        <w:rPr>
          <w:rFonts w:ascii="Calibri" w:hAnsi="Calibri" w:cs="Calibri"/>
          <w:bCs/>
          <w:sz w:val="23"/>
          <w:szCs w:val="23"/>
        </w:rPr>
        <w:t>Chope</w:t>
      </w:r>
      <w:proofErr w:type="spellEnd"/>
      <w:r w:rsidRPr="007B5EBD">
        <w:rPr>
          <w:rFonts w:ascii="Calibri" w:hAnsi="Calibri" w:cs="Calibri"/>
          <w:bCs/>
          <w:sz w:val="23"/>
          <w:szCs w:val="23"/>
        </w:rPr>
        <w:t xml:space="preserve">, R. (2000). </w:t>
      </w:r>
      <w:r w:rsidRPr="007B5EBD">
        <w:rPr>
          <w:rFonts w:ascii="Calibri" w:hAnsi="Calibri" w:cs="Calibri"/>
          <w:bCs/>
          <w:i/>
          <w:sz w:val="23"/>
          <w:szCs w:val="23"/>
        </w:rPr>
        <w:t xml:space="preserve">Dancing naked: Breaking through the emotional limits that keep you from the </w:t>
      </w:r>
    </w:p>
    <w:p w:rsidR="00C606CA" w:rsidRPr="007B5EBD" w:rsidRDefault="00C606CA" w:rsidP="00633146">
      <w:pPr>
        <w:spacing w:after="0"/>
        <w:ind w:firstLine="720"/>
        <w:contextualSpacing/>
        <w:rPr>
          <w:rFonts w:ascii="Calibri" w:hAnsi="Calibri" w:cs="Calibri"/>
          <w:bCs/>
          <w:sz w:val="23"/>
          <w:szCs w:val="23"/>
        </w:rPr>
      </w:pPr>
      <w:proofErr w:type="gramStart"/>
      <w:r w:rsidRPr="007B5EBD">
        <w:rPr>
          <w:rFonts w:ascii="Calibri" w:hAnsi="Calibri" w:cs="Calibri"/>
          <w:bCs/>
          <w:i/>
          <w:sz w:val="23"/>
          <w:szCs w:val="23"/>
        </w:rPr>
        <w:t>job</w:t>
      </w:r>
      <w:proofErr w:type="gramEnd"/>
      <w:r w:rsidRPr="007B5EBD">
        <w:rPr>
          <w:rFonts w:ascii="Calibri" w:hAnsi="Calibri" w:cs="Calibri"/>
          <w:bCs/>
          <w:i/>
          <w:sz w:val="23"/>
          <w:szCs w:val="23"/>
        </w:rPr>
        <w:t xml:space="preserve"> you want. </w:t>
      </w:r>
      <w:r w:rsidRPr="007B5EBD">
        <w:rPr>
          <w:rFonts w:ascii="Calibri" w:hAnsi="Calibri" w:cs="Calibri"/>
          <w:bCs/>
          <w:sz w:val="23"/>
          <w:szCs w:val="23"/>
        </w:rPr>
        <w:t xml:space="preserve">Oakland, CA: New Harbinger. </w:t>
      </w:r>
    </w:p>
    <w:p w:rsidR="005623A3" w:rsidRPr="007B5EBD" w:rsidRDefault="00C606CA" w:rsidP="00633146">
      <w:pPr>
        <w:spacing w:after="0"/>
        <w:contextualSpacing/>
        <w:rPr>
          <w:rFonts w:ascii="Calibri" w:hAnsi="Calibri" w:cs="Calibri"/>
          <w:bCs/>
          <w:i/>
          <w:sz w:val="23"/>
          <w:szCs w:val="23"/>
        </w:rPr>
      </w:pPr>
      <w:r w:rsidRPr="007B5EBD">
        <w:rPr>
          <w:rFonts w:ascii="Calibri" w:hAnsi="Calibri" w:cs="Calibri"/>
          <w:bCs/>
          <w:i/>
          <w:sz w:val="23"/>
          <w:szCs w:val="23"/>
        </w:rPr>
        <w:t xml:space="preserve"> </w:t>
      </w:r>
    </w:p>
    <w:p w:rsidR="005623A3" w:rsidRPr="007B5EBD" w:rsidRDefault="005623A3" w:rsidP="00633146">
      <w:pPr>
        <w:spacing w:after="0"/>
        <w:contextualSpacing/>
        <w:rPr>
          <w:rFonts w:ascii="Calibri" w:hAnsi="Calibri" w:cs="Calibri"/>
          <w:sz w:val="23"/>
          <w:szCs w:val="23"/>
        </w:rPr>
      </w:pPr>
      <w:proofErr w:type="gramStart"/>
      <w:r w:rsidRPr="007B5EBD">
        <w:rPr>
          <w:rFonts w:ascii="Calibri" w:eastAsia="Calibri" w:hAnsi="Calibri" w:cs="Calibri"/>
          <w:sz w:val="23"/>
          <w:szCs w:val="23"/>
        </w:rPr>
        <w:t>Constantine, M. G., &amp; Flores, L. Y. (2006).</w:t>
      </w:r>
      <w:proofErr w:type="gramEnd"/>
      <w:r w:rsidRPr="007B5EBD">
        <w:rPr>
          <w:rFonts w:ascii="Calibri" w:eastAsia="Calibri" w:hAnsi="Calibri" w:cs="Calibri"/>
          <w:sz w:val="23"/>
          <w:szCs w:val="23"/>
        </w:rPr>
        <w:t xml:space="preserve"> Psychological distress, perceived family conflict, </w:t>
      </w:r>
    </w:p>
    <w:p w:rsidR="005623A3" w:rsidRPr="007B5EBD" w:rsidRDefault="005623A3" w:rsidP="00633146">
      <w:pPr>
        <w:spacing w:after="0"/>
        <w:ind w:left="720"/>
        <w:contextualSpacing/>
        <w:rPr>
          <w:rFonts w:ascii="Calibri" w:hAnsi="Calibri" w:cs="Calibri"/>
          <w:sz w:val="23"/>
          <w:szCs w:val="23"/>
        </w:rPr>
      </w:pPr>
      <w:proofErr w:type="gramStart"/>
      <w:r w:rsidRPr="007B5EBD">
        <w:rPr>
          <w:rFonts w:ascii="Calibri" w:eastAsia="Calibri" w:hAnsi="Calibri" w:cs="Calibri"/>
          <w:sz w:val="23"/>
          <w:szCs w:val="23"/>
        </w:rPr>
        <w:t>and</w:t>
      </w:r>
      <w:proofErr w:type="gramEnd"/>
      <w:r w:rsidRPr="007B5EBD">
        <w:rPr>
          <w:rFonts w:ascii="Calibri" w:eastAsia="Calibri" w:hAnsi="Calibri" w:cs="Calibri"/>
          <w:sz w:val="23"/>
          <w:szCs w:val="23"/>
        </w:rPr>
        <w:t xml:space="preserve"> career development issues in college students of color.</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Career Assessment, 14</w:t>
      </w:r>
      <w:r w:rsidRPr="007B5EBD">
        <w:rPr>
          <w:rFonts w:ascii="Calibri" w:eastAsia="Calibri" w:hAnsi="Calibri" w:cs="Calibri"/>
          <w:sz w:val="23"/>
          <w:szCs w:val="23"/>
        </w:rPr>
        <w:t>, 354-354-369.</w:t>
      </w:r>
      <w:proofErr w:type="gramEnd"/>
      <w:r w:rsidRPr="007B5EBD">
        <w:rPr>
          <w:rFonts w:ascii="Calibri" w:eastAsia="Calibri" w:hAnsi="Calibri" w:cs="Calibri"/>
          <w:sz w:val="23"/>
          <w:szCs w:val="23"/>
        </w:rPr>
        <w:t xml:space="preserve"> </w:t>
      </w:r>
      <w:proofErr w:type="gramStart"/>
      <w:r w:rsidRPr="007B5EBD">
        <w:rPr>
          <w:rFonts w:ascii="Calibri" w:eastAsia="Calibri" w:hAnsi="Calibri" w:cs="Calibri"/>
          <w:sz w:val="23"/>
          <w:szCs w:val="23"/>
        </w:rPr>
        <w:t>doi:</w:t>
      </w:r>
      <w:proofErr w:type="gramEnd"/>
      <w:r w:rsidRPr="007B5EBD">
        <w:rPr>
          <w:rFonts w:ascii="Calibri" w:eastAsia="Calibri" w:hAnsi="Calibri" w:cs="Calibri"/>
          <w:sz w:val="23"/>
          <w:szCs w:val="23"/>
        </w:rPr>
        <w:t>10.1177/1069072706286491</w:t>
      </w:r>
    </w:p>
    <w:p w:rsidR="005623A3" w:rsidRPr="007B5EBD" w:rsidRDefault="005623A3" w:rsidP="00633146">
      <w:pPr>
        <w:spacing w:after="0"/>
        <w:contextualSpacing/>
        <w:rPr>
          <w:rFonts w:ascii="Calibri" w:hAnsi="Calibri" w:cs="Calibri"/>
          <w:sz w:val="23"/>
          <w:szCs w:val="23"/>
        </w:rPr>
      </w:pPr>
    </w:p>
    <w:p w:rsidR="005623A3" w:rsidRPr="007B5EBD" w:rsidRDefault="005623A3" w:rsidP="00633146">
      <w:pPr>
        <w:spacing w:after="0"/>
        <w:contextualSpacing/>
        <w:rPr>
          <w:rFonts w:ascii="Calibri" w:hAnsi="Calibri" w:cs="Calibri"/>
          <w:sz w:val="23"/>
          <w:szCs w:val="23"/>
        </w:rPr>
      </w:pPr>
      <w:r w:rsidRPr="007B5EBD">
        <w:rPr>
          <w:rFonts w:ascii="Calibri" w:eastAsia="Calibri" w:hAnsi="Calibri" w:cs="Calibri"/>
          <w:sz w:val="23"/>
          <w:szCs w:val="23"/>
        </w:rPr>
        <w:t xml:space="preserve">Dodge, T. D. (2001). An investigation of the relationship between the family of origin and </w:t>
      </w:r>
    </w:p>
    <w:p w:rsidR="005623A3" w:rsidRPr="007B5EBD" w:rsidRDefault="005623A3" w:rsidP="00633146">
      <w:pPr>
        <w:spacing w:after="0"/>
        <w:ind w:left="720"/>
        <w:contextualSpacing/>
        <w:rPr>
          <w:rFonts w:ascii="Calibri" w:hAnsi="Calibri" w:cs="Calibri"/>
          <w:sz w:val="23"/>
          <w:szCs w:val="23"/>
        </w:rPr>
      </w:pPr>
      <w:proofErr w:type="gramStart"/>
      <w:r w:rsidRPr="007B5EBD">
        <w:rPr>
          <w:rFonts w:ascii="Calibri" w:eastAsia="Calibri" w:hAnsi="Calibri" w:cs="Calibri"/>
          <w:sz w:val="23"/>
          <w:szCs w:val="23"/>
        </w:rPr>
        <w:t>selected</w:t>
      </w:r>
      <w:proofErr w:type="gramEnd"/>
      <w:r w:rsidRPr="007B5EBD">
        <w:rPr>
          <w:rFonts w:ascii="Calibri" w:eastAsia="Calibri" w:hAnsi="Calibri" w:cs="Calibri"/>
          <w:sz w:val="23"/>
          <w:szCs w:val="23"/>
        </w:rPr>
        <w:t xml:space="preserve"> career development outcomes. </w:t>
      </w:r>
      <w:r w:rsidRPr="007B5EBD">
        <w:rPr>
          <w:rFonts w:ascii="Calibri" w:eastAsia="Calibri" w:hAnsi="Calibri" w:cs="Calibri"/>
          <w:i/>
          <w:iCs/>
          <w:sz w:val="23"/>
          <w:szCs w:val="23"/>
        </w:rPr>
        <w:t>Dissertation Abstracts International: Section B: The Sciences and Engineering, 62</w:t>
      </w:r>
      <w:r w:rsidRPr="007B5EBD">
        <w:rPr>
          <w:rFonts w:ascii="Calibri" w:eastAsia="Calibri" w:hAnsi="Calibri" w:cs="Calibri"/>
          <w:sz w:val="23"/>
          <w:szCs w:val="23"/>
        </w:rPr>
        <w:t xml:space="preserve">, 1140B.   </w:t>
      </w:r>
    </w:p>
    <w:p w:rsidR="005623A3" w:rsidRPr="007B5EBD" w:rsidRDefault="005623A3" w:rsidP="00633146">
      <w:pPr>
        <w:spacing w:after="0"/>
        <w:contextualSpacing/>
        <w:rPr>
          <w:rFonts w:ascii="Calibri" w:eastAsia="Calibri" w:hAnsi="Calibri" w:cs="Calibri"/>
          <w:sz w:val="23"/>
          <w:szCs w:val="23"/>
        </w:rPr>
      </w:pPr>
    </w:p>
    <w:p w:rsidR="00914AFF" w:rsidRPr="007B5EBD" w:rsidRDefault="00914AFF" w:rsidP="00633146">
      <w:pPr>
        <w:spacing w:after="0"/>
        <w:contextualSpacing/>
        <w:rPr>
          <w:rFonts w:ascii="Calibri" w:hAnsi="Calibri" w:cs="Calibri"/>
          <w:bCs/>
          <w:i/>
          <w:sz w:val="23"/>
          <w:szCs w:val="23"/>
        </w:rPr>
      </w:pPr>
      <w:proofErr w:type="gramStart"/>
      <w:r w:rsidRPr="007B5EBD">
        <w:rPr>
          <w:rFonts w:ascii="Calibri" w:hAnsi="Calibri" w:cs="Calibri"/>
          <w:bCs/>
          <w:sz w:val="23"/>
          <w:szCs w:val="23"/>
        </w:rPr>
        <w:t>Evans, K. &amp; Rotter, J. (2000).</w:t>
      </w:r>
      <w:proofErr w:type="gramEnd"/>
      <w:r w:rsidRPr="007B5EBD">
        <w:rPr>
          <w:rFonts w:ascii="Calibri" w:hAnsi="Calibri" w:cs="Calibri"/>
          <w:bCs/>
          <w:sz w:val="23"/>
          <w:szCs w:val="23"/>
        </w:rPr>
        <w:t xml:space="preserve"> Multicultural family approaches to career counseling. </w:t>
      </w:r>
      <w:r w:rsidRPr="007B5EBD">
        <w:rPr>
          <w:rFonts w:ascii="Calibri" w:hAnsi="Calibri" w:cs="Calibri"/>
          <w:bCs/>
          <w:i/>
          <w:sz w:val="23"/>
          <w:szCs w:val="23"/>
        </w:rPr>
        <w:t xml:space="preserve">Family </w:t>
      </w:r>
    </w:p>
    <w:p w:rsidR="00914AFF" w:rsidRPr="007B5EBD" w:rsidRDefault="00914AFF" w:rsidP="00633146">
      <w:pPr>
        <w:spacing w:after="0"/>
        <w:ind w:firstLine="720"/>
        <w:contextualSpacing/>
        <w:rPr>
          <w:rFonts w:ascii="Calibri" w:hAnsi="Calibri" w:cs="Calibri"/>
          <w:bCs/>
          <w:sz w:val="23"/>
          <w:szCs w:val="23"/>
        </w:rPr>
      </w:pPr>
      <w:r w:rsidRPr="007B5EBD">
        <w:rPr>
          <w:rFonts w:ascii="Calibri" w:hAnsi="Calibri" w:cs="Calibri"/>
          <w:bCs/>
          <w:i/>
          <w:sz w:val="23"/>
          <w:szCs w:val="23"/>
        </w:rPr>
        <w:t>Journal: Counseling and Therapy for Couples and Families, 8</w:t>
      </w:r>
      <w:r w:rsidRPr="007B5EBD">
        <w:rPr>
          <w:rFonts w:ascii="Calibri" w:hAnsi="Calibri" w:cs="Calibri"/>
          <w:bCs/>
          <w:sz w:val="23"/>
          <w:szCs w:val="23"/>
        </w:rPr>
        <w:t xml:space="preserve">, 67-71. </w:t>
      </w:r>
    </w:p>
    <w:p w:rsidR="00223563" w:rsidRPr="007B5EBD" w:rsidRDefault="00223563" w:rsidP="00633146">
      <w:pPr>
        <w:pStyle w:val="NormalWeb"/>
        <w:spacing w:line="276" w:lineRule="auto"/>
        <w:ind w:left="847" w:hanging="847"/>
        <w:contextualSpacing/>
        <w:rPr>
          <w:rFonts w:ascii="Calibri" w:hAnsi="Calibri" w:cs="Calibri"/>
          <w:sz w:val="23"/>
          <w:szCs w:val="23"/>
        </w:rPr>
      </w:pPr>
      <w:proofErr w:type="spellStart"/>
      <w:r w:rsidRPr="007B5EBD">
        <w:rPr>
          <w:rFonts w:ascii="Calibri" w:hAnsi="Calibri" w:cs="Calibri"/>
          <w:sz w:val="23"/>
          <w:szCs w:val="23"/>
        </w:rPr>
        <w:t>Flum</w:t>
      </w:r>
      <w:proofErr w:type="spellEnd"/>
      <w:r w:rsidRPr="007B5EBD">
        <w:rPr>
          <w:rFonts w:ascii="Calibri" w:hAnsi="Calibri" w:cs="Calibri"/>
          <w:sz w:val="23"/>
          <w:szCs w:val="23"/>
        </w:rPr>
        <w:t xml:space="preserve">, H. (2001) Relational dimensions in career development. </w:t>
      </w:r>
      <w:r w:rsidRPr="007B5EBD">
        <w:rPr>
          <w:rFonts w:ascii="Calibri" w:hAnsi="Calibri" w:cs="Calibri"/>
          <w:i/>
          <w:sz w:val="23"/>
          <w:szCs w:val="23"/>
        </w:rPr>
        <w:t>Journal of Vocational Behavior 59,</w:t>
      </w:r>
      <w:r w:rsidRPr="007B5EBD">
        <w:rPr>
          <w:rFonts w:ascii="Calibri" w:hAnsi="Calibri" w:cs="Calibri"/>
          <w:sz w:val="23"/>
          <w:szCs w:val="23"/>
        </w:rPr>
        <w:t xml:space="preserve"> 1-16. doi:10.1006/jvbe.2000.1786</w:t>
      </w:r>
    </w:p>
    <w:p w:rsidR="005623A3" w:rsidRPr="007B5EBD" w:rsidRDefault="005623A3" w:rsidP="00633146">
      <w:pPr>
        <w:spacing w:after="0"/>
        <w:contextualSpacing/>
        <w:rPr>
          <w:rFonts w:ascii="Calibri" w:hAnsi="Calibri" w:cs="Calibri"/>
          <w:sz w:val="23"/>
          <w:szCs w:val="23"/>
        </w:rPr>
      </w:pPr>
      <w:proofErr w:type="gramStart"/>
      <w:r w:rsidRPr="007B5EBD">
        <w:rPr>
          <w:rFonts w:ascii="Calibri" w:eastAsia="Calibri" w:hAnsi="Calibri" w:cs="Calibri"/>
          <w:sz w:val="23"/>
          <w:szCs w:val="23"/>
        </w:rPr>
        <w:t xml:space="preserve">Hargrove, B. K., </w:t>
      </w:r>
      <w:proofErr w:type="spellStart"/>
      <w:r w:rsidRPr="007B5EBD">
        <w:rPr>
          <w:rFonts w:ascii="Calibri" w:eastAsia="Calibri" w:hAnsi="Calibri" w:cs="Calibri"/>
          <w:sz w:val="23"/>
          <w:szCs w:val="23"/>
        </w:rPr>
        <w:t>Creagh</w:t>
      </w:r>
      <w:proofErr w:type="spellEnd"/>
      <w:r w:rsidRPr="007B5EBD">
        <w:rPr>
          <w:rFonts w:ascii="Calibri" w:eastAsia="Calibri" w:hAnsi="Calibri" w:cs="Calibri"/>
          <w:sz w:val="23"/>
          <w:szCs w:val="23"/>
        </w:rPr>
        <w:t>, M. G., &amp; Burgess, B. L. (2002).</w:t>
      </w:r>
      <w:proofErr w:type="gramEnd"/>
      <w:r w:rsidRPr="007B5EBD">
        <w:rPr>
          <w:rFonts w:ascii="Calibri" w:eastAsia="Calibri" w:hAnsi="Calibri" w:cs="Calibri"/>
          <w:sz w:val="23"/>
          <w:szCs w:val="23"/>
        </w:rPr>
        <w:t xml:space="preserve"> Family interaction patterns as </w:t>
      </w:r>
    </w:p>
    <w:p w:rsidR="005623A3" w:rsidRPr="007B5EBD" w:rsidRDefault="005623A3" w:rsidP="00633146">
      <w:pPr>
        <w:spacing w:after="0"/>
        <w:ind w:left="720"/>
        <w:contextualSpacing/>
        <w:rPr>
          <w:rFonts w:ascii="Calibri" w:hAnsi="Calibri" w:cs="Calibri"/>
          <w:sz w:val="23"/>
          <w:szCs w:val="23"/>
        </w:rPr>
      </w:pPr>
      <w:proofErr w:type="gramStart"/>
      <w:r w:rsidRPr="007B5EBD">
        <w:rPr>
          <w:rFonts w:ascii="Calibri" w:eastAsia="Calibri" w:hAnsi="Calibri" w:cs="Calibri"/>
          <w:sz w:val="23"/>
          <w:szCs w:val="23"/>
        </w:rPr>
        <w:t>predictors</w:t>
      </w:r>
      <w:proofErr w:type="gramEnd"/>
      <w:r w:rsidRPr="007B5EBD">
        <w:rPr>
          <w:rFonts w:ascii="Calibri" w:eastAsia="Calibri" w:hAnsi="Calibri" w:cs="Calibri"/>
          <w:sz w:val="23"/>
          <w:szCs w:val="23"/>
        </w:rPr>
        <w:t xml:space="preserve"> of vocational identity and career decision-making self-efficacy.</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Vocational Behavior, 61</w:t>
      </w:r>
      <w:r w:rsidRPr="007B5EBD">
        <w:rPr>
          <w:rFonts w:ascii="Calibri" w:eastAsia="Calibri" w:hAnsi="Calibri" w:cs="Calibri"/>
          <w:sz w:val="23"/>
          <w:szCs w:val="23"/>
        </w:rPr>
        <w:t>, 185-185-201.</w:t>
      </w:r>
      <w:proofErr w:type="gramEnd"/>
      <w:r w:rsidRPr="007B5EBD">
        <w:rPr>
          <w:rFonts w:ascii="Calibri" w:eastAsia="Calibri" w:hAnsi="Calibri" w:cs="Calibri"/>
          <w:sz w:val="23"/>
          <w:szCs w:val="23"/>
        </w:rPr>
        <w:t xml:space="preserve"> doi:10.1006/jvbe.2001.1848</w:t>
      </w:r>
    </w:p>
    <w:p w:rsidR="005623A3" w:rsidRPr="007B5EBD" w:rsidRDefault="005623A3" w:rsidP="00633146">
      <w:pPr>
        <w:spacing w:after="0"/>
        <w:contextualSpacing/>
        <w:rPr>
          <w:rFonts w:ascii="Calibri" w:hAnsi="Calibri" w:cs="Calibri"/>
          <w:bCs/>
          <w:sz w:val="23"/>
          <w:szCs w:val="23"/>
        </w:rPr>
      </w:pPr>
    </w:p>
    <w:p w:rsidR="005623A3" w:rsidRPr="007B5EBD" w:rsidRDefault="005623A3" w:rsidP="00633146">
      <w:pPr>
        <w:spacing w:after="0"/>
        <w:contextualSpacing/>
        <w:rPr>
          <w:rFonts w:ascii="Calibri" w:hAnsi="Calibri" w:cs="Calibri"/>
          <w:sz w:val="23"/>
          <w:szCs w:val="23"/>
        </w:rPr>
      </w:pPr>
      <w:proofErr w:type="gramStart"/>
      <w:r w:rsidRPr="007B5EBD">
        <w:rPr>
          <w:rFonts w:ascii="Calibri" w:eastAsia="Calibri" w:hAnsi="Calibri" w:cs="Calibri"/>
          <w:sz w:val="23"/>
          <w:szCs w:val="23"/>
        </w:rPr>
        <w:t xml:space="preserve">Hill, N. E., Ramirez, C., &amp; </w:t>
      </w:r>
      <w:proofErr w:type="spellStart"/>
      <w:r w:rsidRPr="007B5EBD">
        <w:rPr>
          <w:rFonts w:ascii="Calibri" w:eastAsia="Calibri" w:hAnsi="Calibri" w:cs="Calibri"/>
          <w:sz w:val="23"/>
          <w:szCs w:val="23"/>
        </w:rPr>
        <w:t>Dumka</w:t>
      </w:r>
      <w:proofErr w:type="spellEnd"/>
      <w:r w:rsidRPr="007B5EBD">
        <w:rPr>
          <w:rFonts w:ascii="Calibri" w:eastAsia="Calibri" w:hAnsi="Calibri" w:cs="Calibri"/>
          <w:sz w:val="23"/>
          <w:szCs w:val="23"/>
        </w:rPr>
        <w:t>, L. E. (2003).</w:t>
      </w:r>
      <w:proofErr w:type="gramEnd"/>
      <w:r w:rsidRPr="007B5EBD">
        <w:rPr>
          <w:rFonts w:ascii="Calibri" w:eastAsia="Calibri" w:hAnsi="Calibri" w:cs="Calibri"/>
          <w:sz w:val="23"/>
          <w:szCs w:val="23"/>
        </w:rPr>
        <w:t xml:space="preserve"> Early adolescents' career aspirations: A </w:t>
      </w:r>
    </w:p>
    <w:p w:rsidR="005623A3" w:rsidRPr="007B5EBD" w:rsidRDefault="005623A3" w:rsidP="00633146">
      <w:pPr>
        <w:spacing w:after="0"/>
        <w:ind w:left="720"/>
        <w:contextualSpacing/>
        <w:rPr>
          <w:rFonts w:ascii="Calibri" w:hAnsi="Calibri" w:cs="Calibri"/>
          <w:bCs/>
          <w:sz w:val="23"/>
          <w:szCs w:val="23"/>
        </w:rPr>
      </w:pPr>
      <w:proofErr w:type="gramStart"/>
      <w:r w:rsidRPr="007B5EBD">
        <w:rPr>
          <w:rFonts w:ascii="Calibri" w:eastAsia="Calibri" w:hAnsi="Calibri" w:cs="Calibri"/>
          <w:sz w:val="23"/>
          <w:szCs w:val="23"/>
        </w:rPr>
        <w:t>qualitative</w:t>
      </w:r>
      <w:proofErr w:type="gramEnd"/>
      <w:r w:rsidRPr="007B5EBD">
        <w:rPr>
          <w:rFonts w:ascii="Calibri" w:eastAsia="Calibri" w:hAnsi="Calibri" w:cs="Calibri"/>
          <w:sz w:val="23"/>
          <w:szCs w:val="23"/>
        </w:rPr>
        <w:t xml:space="preserve"> study of perceived barriers and family support among low-income ethnically diverse adolescents.</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Family Issues, 24</w:t>
      </w:r>
      <w:r w:rsidRPr="007B5EBD">
        <w:rPr>
          <w:rFonts w:ascii="Calibri" w:eastAsia="Calibri" w:hAnsi="Calibri" w:cs="Calibri"/>
          <w:sz w:val="23"/>
          <w:szCs w:val="23"/>
        </w:rPr>
        <w:t>, 934-934-959.</w:t>
      </w:r>
      <w:proofErr w:type="gramEnd"/>
      <w:r w:rsidRPr="007B5EBD">
        <w:rPr>
          <w:rFonts w:ascii="Calibri" w:eastAsia="Calibri" w:hAnsi="Calibri" w:cs="Calibri"/>
          <w:sz w:val="23"/>
          <w:szCs w:val="23"/>
        </w:rPr>
        <w:t xml:space="preserve"> </w:t>
      </w:r>
      <w:proofErr w:type="gramStart"/>
      <w:r w:rsidRPr="007B5EBD">
        <w:rPr>
          <w:rFonts w:ascii="Calibri" w:hAnsi="Calibri" w:cs="Calibri"/>
          <w:sz w:val="23"/>
          <w:szCs w:val="23"/>
        </w:rPr>
        <w:t>d</w:t>
      </w:r>
      <w:r w:rsidRPr="007B5EBD">
        <w:rPr>
          <w:rFonts w:ascii="Calibri" w:eastAsia="Calibri" w:hAnsi="Calibri" w:cs="Calibri"/>
          <w:sz w:val="23"/>
          <w:szCs w:val="23"/>
        </w:rPr>
        <w:t>oi:</w:t>
      </w:r>
      <w:proofErr w:type="gramEnd"/>
      <w:r w:rsidRPr="007B5EBD">
        <w:rPr>
          <w:rFonts w:ascii="Calibri" w:eastAsia="Calibri" w:hAnsi="Calibri" w:cs="Calibri"/>
          <w:sz w:val="23"/>
          <w:szCs w:val="23"/>
        </w:rPr>
        <w:t>10.1177/0192513X03254517</w:t>
      </w:r>
    </w:p>
    <w:p w:rsidR="005623A3" w:rsidRPr="007B5EBD" w:rsidRDefault="005623A3" w:rsidP="00633146">
      <w:pPr>
        <w:spacing w:after="0"/>
        <w:contextualSpacing/>
        <w:rPr>
          <w:rFonts w:ascii="Calibri" w:hAnsi="Calibri" w:cs="Calibri"/>
          <w:bCs/>
          <w:sz w:val="23"/>
          <w:szCs w:val="23"/>
        </w:rPr>
      </w:pPr>
    </w:p>
    <w:p w:rsidR="005623A3" w:rsidRPr="007B5EBD" w:rsidRDefault="005623A3" w:rsidP="00633146">
      <w:pPr>
        <w:spacing w:after="0"/>
        <w:contextualSpacing/>
        <w:rPr>
          <w:rFonts w:ascii="Calibri" w:hAnsi="Calibri" w:cs="Calibri"/>
          <w:sz w:val="23"/>
          <w:szCs w:val="23"/>
        </w:rPr>
      </w:pPr>
      <w:r w:rsidRPr="007B5EBD">
        <w:rPr>
          <w:rFonts w:ascii="Calibri" w:eastAsia="Calibri" w:hAnsi="Calibri" w:cs="Calibri"/>
          <w:sz w:val="23"/>
          <w:szCs w:val="23"/>
        </w:rPr>
        <w:t xml:space="preserve">Howard, K. A. S., Ferrari, L., Nota, L., Solberg, V. S., &amp; </w:t>
      </w:r>
      <w:proofErr w:type="spellStart"/>
      <w:r w:rsidRPr="007B5EBD">
        <w:rPr>
          <w:rFonts w:ascii="Calibri" w:eastAsia="Calibri" w:hAnsi="Calibri" w:cs="Calibri"/>
          <w:sz w:val="23"/>
          <w:szCs w:val="23"/>
        </w:rPr>
        <w:t>Soresi</w:t>
      </w:r>
      <w:proofErr w:type="spellEnd"/>
      <w:r w:rsidRPr="007B5EBD">
        <w:rPr>
          <w:rFonts w:ascii="Calibri" w:eastAsia="Calibri" w:hAnsi="Calibri" w:cs="Calibri"/>
          <w:sz w:val="23"/>
          <w:szCs w:val="23"/>
        </w:rPr>
        <w:t xml:space="preserve">, S. (2009). The relation of </w:t>
      </w:r>
    </w:p>
    <w:p w:rsidR="005623A3" w:rsidRPr="007B5EBD" w:rsidRDefault="005623A3" w:rsidP="00633146">
      <w:pPr>
        <w:spacing w:after="0"/>
        <w:ind w:left="720"/>
        <w:contextualSpacing/>
        <w:rPr>
          <w:rFonts w:ascii="Calibri" w:hAnsi="Calibri" w:cs="Calibri"/>
          <w:sz w:val="23"/>
          <w:szCs w:val="23"/>
        </w:rPr>
      </w:pPr>
      <w:proofErr w:type="gramStart"/>
      <w:r w:rsidRPr="007B5EBD">
        <w:rPr>
          <w:rFonts w:ascii="Calibri" w:eastAsia="Calibri" w:hAnsi="Calibri" w:cs="Calibri"/>
          <w:sz w:val="23"/>
          <w:szCs w:val="23"/>
        </w:rPr>
        <w:lastRenderedPageBreak/>
        <w:t>cultural</w:t>
      </w:r>
      <w:proofErr w:type="gramEnd"/>
      <w:r w:rsidRPr="007B5EBD">
        <w:rPr>
          <w:rFonts w:ascii="Calibri" w:eastAsia="Calibri" w:hAnsi="Calibri" w:cs="Calibri"/>
          <w:sz w:val="23"/>
          <w:szCs w:val="23"/>
        </w:rPr>
        <w:t xml:space="preserve"> context and social relationships to career development in middle school.</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Vocational Behavior, 75</w:t>
      </w:r>
      <w:r w:rsidRPr="007B5EBD">
        <w:rPr>
          <w:rFonts w:ascii="Calibri" w:eastAsia="Calibri" w:hAnsi="Calibri" w:cs="Calibri"/>
          <w:sz w:val="23"/>
          <w:szCs w:val="23"/>
        </w:rPr>
        <w:t>, 100-100-108.</w:t>
      </w:r>
      <w:proofErr w:type="gramEnd"/>
      <w:r w:rsidRPr="007B5EBD">
        <w:rPr>
          <w:rFonts w:ascii="Calibri" w:eastAsia="Calibri" w:hAnsi="Calibri" w:cs="Calibri"/>
          <w:sz w:val="23"/>
          <w:szCs w:val="23"/>
        </w:rPr>
        <w:t xml:space="preserve"> doi:10.1016/j.jvb.2009.06.013</w:t>
      </w:r>
    </w:p>
    <w:p w:rsidR="005623A3" w:rsidRPr="007B5EBD" w:rsidRDefault="005623A3" w:rsidP="00633146">
      <w:pPr>
        <w:spacing w:after="0"/>
        <w:contextualSpacing/>
        <w:rPr>
          <w:rFonts w:ascii="Calibri" w:hAnsi="Calibri" w:cs="Calibri"/>
          <w:bCs/>
          <w:sz w:val="23"/>
          <w:szCs w:val="23"/>
        </w:rPr>
      </w:pPr>
    </w:p>
    <w:p w:rsidR="005623A3" w:rsidRPr="007B5EBD" w:rsidRDefault="005623A3" w:rsidP="00633146">
      <w:pPr>
        <w:spacing w:after="0"/>
        <w:contextualSpacing/>
        <w:rPr>
          <w:rFonts w:ascii="Calibri" w:hAnsi="Calibri" w:cs="Calibri"/>
          <w:sz w:val="23"/>
          <w:szCs w:val="23"/>
        </w:rPr>
      </w:pPr>
      <w:proofErr w:type="gramStart"/>
      <w:r w:rsidRPr="007B5EBD">
        <w:rPr>
          <w:rFonts w:ascii="Calibri" w:eastAsia="Calibri" w:hAnsi="Calibri" w:cs="Calibri"/>
          <w:sz w:val="23"/>
          <w:szCs w:val="23"/>
        </w:rPr>
        <w:t xml:space="preserve">Keller, B. K., &amp; </w:t>
      </w:r>
      <w:proofErr w:type="spellStart"/>
      <w:r w:rsidRPr="007B5EBD">
        <w:rPr>
          <w:rFonts w:ascii="Calibri" w:eastAsia="Calibri" w:hAnsi="Calibri" w:cs="Calibri"/>
          <w:sz w:val="23"/>
          <w:szCs w:val="23"/>
        </w:rPr>
        <w:t>Whiston</w:t>
      </w:r>
      <w:proofErr w:type="spellEnd"/>
      <w:r w:rsidRPr="007B5EBD">
        <w:rPr>
          <w:rFonts w:ascii="Calibri" w:eastAsia="Calibri" w:hAnsi="Calibri" w:cs="Calibri"/>
          <w:sz w:val="23"/>
          <w:szCs w:val="23"/>
        </w:rPr>
        <w:t>, S. C. (2008).</w:t>
      </w:r>
      <w:proofErr w:type="gramEnd"/>
      <w:r w:rsidRPr="007B5EBD">
        <w:rPr>
          <w:rFonts w:ascii="Calibri" w:eastAsia="Calibri" w:hAnsi="Calibri" w:cs="Calibri"/>
          <w:sz w:val="23"/>
          <w:szCs w:val="23"/>
        </w:rPr>
        <w:t xml:space="preserve"> The role of parental influences on young adolescents' </w:t>
      </w:r>
    </w:p>
    <w:p w:rsidR="005623A3" w:rsidRPr="007B5EBD" w:rsidRDefault="005623A3" w:rsidP="00633146">
      <w:pPr>
        <w:spacing w:after="0"/>
        <w:ind w:firstLine="720"/>
        <w:contextualSpacing/>
        <w:rPr>
          <w:rFonts w:ascii="Calibri" w:hAnsi="Calibri" w:cs="Calibri"/>
          <w:bCs/>
          <w:sz w:val="23"/>
          <w:szCs w:val="23"/>
        </w:rPr>
      </w:pPr>
      <w:proofErr w:type="gramStart"/>
      <w:r w:rsidRPr="007B5EBD">
        <w:rPr>
          <w:rFonts w:ascii="Calibri" w:eastAsia="Calibri" w:hAnsi="Calibri" w:cs="Calibri"/>
          <w:sz w:val="23"/>
          <w:szCs w:val="23"/>
        </w:rPr>
        <w:t>career</w:t>
      </w:r>
      <w:proofErr w:type="gramEnd"/>
      <w:r w:rsidRPr="007B5EBD">
        <w:rPr>
          <w:rFonts w:ascii="Calibri" w:eastAsia="Calibri" w:hAnsi="Calibri" w:cs="Calibri"/>
          <w:sz w:val="23"/>
          <w:szCs w:val="23"/>
        </w:rPr>
        <w:t xml:space="preserve"> development.</w:t>
      </w:r>
      <w:r w:rsidRPr="007B5EBD">
        <w:rPr>
          <w:rFonts w:ascii="Calibri" w:eastAsia="Calibri" w:hAnsi="Calibri" w:cs="Calibri"/>
          <w:i/>
          <w:iCs/>
          <w:sz w:val="23"/>
          <w:szCs w:val="23"/>
        </w:rPr>
        <w:t xml:space="preserve"> </w:t>
      </w:r>
      <w:proofErr w:type="gramStart"/>
      <w:r w:rsidRPr="007B5EBD">
        <w:rPr>
          <w:rFonts w:ascii="Calibri" w:eastAsia="Calibri" w:hAnsi="Calibri" w:cs="Calibri"/>
          <w:i/>
          <w:iCs/>
          <w:sz w:val="23"/>
          <w:szCs w:val="23"/>
        </w:rPr>
        <w:t>Journal of Career Assessment, 16</w:t>
      </w:r>
      <w:r w:rsidRPr="007B5EBD">
        <w:rPr>
          <w:rFonts w:ascii="Calibri" w:eastAsia="Calibri" w:hAnsi="Calibri" w:cs="Calibri"/>
          <w:sz w:val="23"/>
          <w:szCs w:val="23"/>
        </w:rPr>
        <w:t>, 198-198-217</w:t>
      </w:r>
      <w:r w:rsidRPr="007B5EBD">
        <w:rPr>
          <w:rFonts w:ascii="Calibri" w:eastAsia="Calibri" w:hAnsi="Calibri" w:cs="Calibri"/>
          <w:b/>
          <w:sz w:val="23"/>
          <w:szCs w:val="23"/>
        </w:rPr>
        <w:t>.</w:t>
      </w:r>
      <w:proofErr w:type="gramEnd"/>
    </w:p>
    <w:p w:rsidR="005623A3" w:rsidRPr="007B5EBD" w:rsidRDefault="005623A3" w:rsidP="00633146">
      <w:pPr>
        <w:spacing w:after="0"/>
        <w:contextualSpacing/>
        <w:rPr>
          <w:rFonts w:ascii="Calibri" w:hAnsi="Calibri" w:cs="Calibri"/>
          <w:bCs/>
          <w:sz w:val="23"/>
          <w:szCs w:val="23"/>
        </w:rPr>
      </w:pPr>
    </w:p>
    <w:p w:rsidR="00987677" w:rsidRPr="007B5EBD" w:rsidRDefault="00914AFF" w:rsidP="00633146">
      <w:pPr>
        <w:spacing w:after="0"/>
        <w:contextualSpacing/>
        <w:rPr>
          <w:rFonts w:ascii="Calibri" w:hAnsi="Calibri" w:cs="Calibri"/>
          <w:bCs/>
          <w:sz w:val="23"/>
          <w:szCs w:val="23"/>
        </w:rPr>
      </w:pPr>
      <w:proofErr w:type="gramStart"/>
      <w:r w:rsidRPr="007B5EBD">
        <w:rPr>
          <w:rFonts w:ascii="Calibri" w:hAnsi="Calibri" w:cs="Calibri"/>
          <w:bCs/>
          <w:sz w:val="23"/>
          <w:szCs w:val="23"/>
        </w:rPr>
        <w:t>Mitchell</w:t>
      </w:r>
      <w:r w:rsidR="00987677" w:rsidRPr="007B5EBD">
        <w:rPr>
          <w:rFonts w:ascii="Calibri" w:hAnsi="Calibri" w:cs="Calibri"/>
          <w:bCs/>
          <w:sz w:val="23"/>
          <w:szCs w:val="23"/>
        </w:rPr>
        <w:t>, L.</w:t>
      </w:r>
      <w:r w:rsidRPr="007B5EBD">
        <w:rPr>
          <w:rFonts w:ascii="Calibri" w:hAnsi="Calibri" w:cs="Calibri"/>
          <w:bCs/>
          <w:sz w:val="23"/>
          <w:szCs w:val="23"/>
        </w:rPr>
        <w:t xml:space="preserve"> &amp; </w:t>
      </w:r>
      <w:proofErr w:type="spellStart"/>
      <w:r w:rsidRPr="007B5EBD">
        <w:rPr>
          <w:rFonts w:ascii="Calibri" w:hAnsi="Calibri" w:cs="Calibri"/>
          <w:bCs/>
          <w:sz w:val="23"/>
          <w:szCs w:val="23"/>
        </w:rPr>
        <w:t>Krumboltz</w:t>
      </w:r>
      <w:proofErr w:type="spellEnd"/>
      <w:r w:rsidRPr="007B5EBD">
        <w:rPr>
          <w:rFonts w:ascii="Calibri" w:hAnsi="Calibri" w:cs="Calibri"/>
          <w:bCs/>
          <w:sz w:val="23"/>
          <w:szCs w:val="23"/>
        </w:rPr>
        <w:t>,</w:t>
      </w:r>
      <w:r w:rsidR="00987677" w:rsidRPr="007B5EBD">
        <w:rPr>
          <w:rFonts w:ascii="Calibri" w:hAnsi="Calibri" w:cs="Calibri"/>
          <w:bCs/>
          <w:sz w:val="23"/>
          <w:szCs w:val="23"/>
        </w:rPr>
        <w:t xml:space="preserve"> J.</w:t>
      </w:r>
      <w:r w:rsidRPr="007B5EBD">
        <w:rPr>
          <w:rFonts w:ascii="Calibri" w:hAnsi="Calibri" w:cs="Calibri"/>
          <w:bCs/>
          <w:sz w:val="23"/>
          <w:szCs w:val="23"/>
        </w:rPr>
        <w:t xml:space="preserve"> (1996)</w:t>
      </w:r>
      <w:r w:rsidR="003D28FE" w:rsidRPr="007B5EBD">
        <w:rPr>
          <w:rFonts w:ascii="Calibri" w:hAnsi="Calibri" w:cs="Calibri"/>
          <w:bCs/>
          <w:sz w:val="23"/>
          <w:szCs w:val="23"/>
        </w:rPr>
        <w:t>.</w:t>
      </w:r>
      <w:proofErr w:type="gramEnd"/>
      <w:r w:rsidR="00987677" w:rsidRPr="007B5EBD">
        <w:rPr>
          <w:rFonts w:ascii="Calibri" w:hAnsi="Calibri" w:cs="Calibri"/>
          <w:bCs/>
          <w:sz w:val="23"/>
          <w:szCs w:val="23"/>
        </w:rPr>
        <w:t xml:space="preserve"> </w:t>
      </w:r>
      <w:proofErr w:type="gramStart"/>
      <w:r w:rsidR="00987677" w:rsidRPr="007B5EBD">
        <w:rPr>
          <w:rFonts w:ascii="Calibri" w:hAnsi="Calibri" w:cs="Calibri"/>
          <w:bCs/>
          <w:sz w:val="23"/>
          <w:szCs w:val="23"/>
        </w:rPr>
        <w:t>Learning theory of career choice and counseling.</w:t>
      </w:r>
      <w:proofErr w:type="gramEnd"/>
      <w:r w:rsidR="00987677" w:rsidRPr="007B5EBD">
        <w:rPr>
          <w:rFonts w:ascii="Calibri" w:hAnsi="Calibri" w:cs="Calibri"/>
          <w:bCs/>
          <w:sz w:val="23"/>
          <w:szCs w:val="23"/>
        </w:rPr>
        <w:t xml:space="preserve"> In Brown, </w:t>
      </w:r>
    </w:p>
    <w:p w:rsidR="003D28FE" w:rsidRPr="007B5EBD" w:rsidRDefault="00987677" w:rsidP="00633146">
      <w:pPr>
        <w:spacing w:after="0"/>
        <w:ind w:left="720"/>
        <w:contextualSpacing/>
        <w:rPr>
          <w:rFonts w:ascii="Calibri" w:hAnsi="Calibri" w:cs="Calibri"/>
          <w:bCs/>
          <w:i/>
          <w:sz w:val="23"/>
          <w:szCs w:val="23"/>
        </w:rPr>
      </w:pPr>
      <w:r w:rsidRPr="007B5EBD">
        <w:rPr>
          <w:rFonts w:ascii="Calibri" w:hAnsi="Calibri" w:cs="Calibri"/>
          <w:bCs/>
          <w:sz w:val="23"/>
          <w:szCs w:val="23"/>
        </w:rPr>
        <w:t xml:space="preserve">D. and Brooks, L. </w:t>
      </w:r>
      <w:r w:rsidRPr="007B5EBD">
        <w:rPr>
          <w:rFonts w:ascii="Calibri" w:hAnsi="Calibri" w:cs="Calibri"/>
          <w:bCs/>
          <w:i/>
          <w:sz w:val="23"/>
          <w:szCs w:val="23"/>
        </w:rPr>
        <w:t>Career choice and development: Applying contemporary theory to practice.</w:t>
      </w:r>
      <w:r w:rsidRPr="007B5EBD">
        <w:rPr>
          <w:rFonts w:ascii="Calibri" w:hAnsi="Calibri" w:cs="Calibri"/>
          <w:bCs/>
          <w:sz w:val="23"/>
          <w:szCs w:val="23"/>
        </w:rPr>
        <w:t>3</w:t>
      </w:r>
      <w:r w:rsidRPr="007B5EBD">
        <w:rPr>
          <w:rFonts w:ascii="Calibri" w:hAnsi="Calibri" w:cs="Calibri"/>
          <w:bCs/>
          <w:sz w:val="23"/>
          <w:szCs w:val="23"/>
          <w:vertAlign w:val="superscript"/>
        </w:rPr>
        <w:t>rd</w:t>
      </w:r>
      <w:r w:rsidRPr="007B5EBD">
        <w:rPr>
          <w:rFonts w:ascii="Calibri" w:hAnsi="Calibri" w:cs="Calibri"/>
          <w:bCs/>
          <w:sz w:val="23"/>
          <w:szCs w:val="23"/>
        </w:rPr>
        <w:t xml:space="preserve"> ed. San Francisco: </w:t>
      </w:r>
      <w:proofErr w:type="spellStart"/>
      <w:r w:rsidRPr="007B5EBD">
        <w:rPr>
          <w:rFonts w:ascii="Calibri" w:hAnsi="Calibri" w:cs="Calibri"/>
          <w:bCs/>
          <w:sz w:val="23"/>
          <w:szCs w:val="23"/>
        </w:rPr>
        <w:t>Jossey</w:t>
      </w:r>
      <w:proofErr w:type="spellEnd"/>
      <w:r w:rsidRPr="007B5EBD">
        <w:rPr>
          <w:rFonts w:ascii="Calibri" w:hAnsi="Calibri" w:cs="Calibri"/>
          <w:bCs/>
          <w:sz w:val="23"/>
          <w:szCs w:val="23"/>
        </w:rPr>
        <w:t xml:space="preserve">-Bass. </w:t>
      </w:r>
      <w:r w:rsidRPr="007B5EBD">
        <w:rPr>
          <w:rFonts w:ascii="Calibri" w:hAnsi="Calibri" w:cs="Calibri"/>
          <w:bCs/>
          <w:i/>
          <w:sz w:val="23"/>
          <w:szCs w:val="23"/>
        </w:rPr>
        <w:t xml:space="preserve"> </w:t>
      </w:r>
    </w:p>
    <w:p w:rsidR="005623A3" w:rsidRPr="007B5EBD" w:rsidRDefault="005623A3" w:rsidP="00633146">
      <w:pPr>
        <w:pStyle w:val="Reference"/>
        <w:keepLines w:val="0"/>
        <w:spacing w:after="120" w:line="276" w:lineRule="auto"/>
        <w:contextualSpacing/>
        <w:rPr>
          <w:rFonts w:ascii="Calibri" w:hAnsi="Calibri" w:cs="Calibri"/>
          <w:sz w:val="23"/>
          <w:szCs w:val="23"/>
        </w:rPr>
      </w:pPr>
      <w:proofErr w:type="gramStart"/>
      <w:r w:rsidRPr="007B5EBD">
        <w:rPr>
          <w:rFonts w:ascii="Calibri" w:hAnsi="Calibri" w:cs="Calibri"/>
          <w:sz w:val="23"/>
          <w:szCs w:val="23"/>
        </w:rPr>
        <w:t xml:space="preserve">Osborn, D. S., Howard, D. K., &amp; </w:t>
      </w:r>
      <w:proofErr w:type="spellStart"/>
      <w:r w:rsidRPr="007B5EBD">
        <w:rPr>
          <w:rFonts w:ascii="Calibri" w:hAnsi="Calibri" w:cs="Calibri"/>
          <w:sz w:val="23"/>
          <w:szCs w:val="23"/>
        </w:rPr>
        <w:t>Leierer</w:t>
      </w:r>
      <w:proofErr w:type="spellEnd"/>
      <w:r w:rsidRPr="007B5EBD">
        <w:rPr>
          <w:rFonts w:ascii="Calibri" w:hAnsi="Calibri" w:cs="Calibri"/>
          <w:sz w:val="23"/>
          <w:szCs w:val="23"/>
        </w:rPr>
        <w:t>, S. J. (2007).</w:t>
      </w:r>
      <w:proofErr w:type="gramEnd"/>
      <w:r w:rsidRPr="007B5EBD">
        <w:rPr>
          <w:rFonts w:ascii="Calibri" w:hAnsi="Calibri" w:cs="Calibri"/>
          <w:sz w:val="23"/>
          <w:szCs w:val="23"/>
        </w:rPr>
        <w:t xml:space="preserve"> </w:t>
      </w:r>
      <w:proofErr w:type="gramStart"/>
      <w:r w:rsidRPr="007B5EBD">
        <w:rPr>
          <w:rFonts w:ascii="Calibri" w:hAnsi="Calibri" w:cs="Calibri"/>
          <w:sz w:val="23"/>
          <w:szCs w:val="23"/>
        </w:rPr>
        <w:t>The effect of a career development course on the dysfunctional career thoughts of racially and ethnically diverse college freshmen.</w:t>
      </w:r>
      <w:proofErr w:type="gramEnd"/>
      <w:r w:rsidRPr="007B5EBD">
        <w:rPr>
          <w:rFonts w:ascii="Calibri" w:hAnsi="Calibri" w:cs="Calibri"/>
          <w:sz w:val="23"/>
          <w:szCs w:val="23"/>
        </w:rPr>
        <w:t xml:space="preserve"> </w:t>
      </w:r>
      <w:r w:rsidRPr="007B5EBD">
        <w:rPr>
          <w:rFonts w:ascii="Calibri" w:hAnsi="Calibri" w:cs="Calibri"/>
          <w:i/>
          <w:sz w:val="23"/>
          <w:szCs w:val="23"/>
        </w:rPr>
        <w:t>The Career Development Quarterly,</w:t>
      </w:r>
      <w:r w:rsidRPr="007B5EBD">
        <w:rPr>
          <w:rFonts w:ascii="Calibri" w:hAnsi="Calibri" w:cs="Calibri"/>
          <w:sz w:val="23"/>
          <w:szCs w:val="23"/>
        </w:rPr>
        <w:t xml:space="preserve"> </w:t>
      </w:r>
      <w:r w:rsidRPr="007B5EBD">
        <w:rPr>
          <w:rFonts w:ascii="Calibri" w:hAnsi="Calibri" w:cs="Calibri"/>
          <w:i/>
          <w:sz w:val="23"/>
          <w:szCs w:val="23"/>
        </w:rPr>
        <w:t>55</w:t>
      </w:r>
      <w:r w:rsidRPr="007B5EBD">
        <w:rPr>
          <w:rFonts w:ascii="Calibri" w:hAnsi="Calibri" w:cs="Calibri"/>
          <w:sz w:val="23"/>
          <w:szCs w:val="23"/>
        </w:rPr>
        <w:t>, 365-377.</w:t>
      </w:r>
    </w:p>
    <w:p w:rsidR="005623A3" w:rsidRPr="007B5EBD" w:rsidRDefault="005623A3" w:rsidP="00633146">
      <w:pPr>
        <w:pStyle w:val="NormalWeb"/>
        <w:spacing w:line="276" w:lineRule="auto"/>
        <w:ind w:left="850" w:hanging="850"/>
        <w:contextualSpacing/>
        <w:rPr>
          <w:rFonts w:ascii="Calibri" w:hAnsi="Calibri" w:cs="Calibri"/>
          <w:sz w:val="23"/>
          <w:szCs w:val="23"/>
        </w:rPr>
      </w:pPr>
      <w:proofErr w:type="spellStart"/>
      <w:proofErr w:type="gramStart"/>
      <w:r w:rsidRPr="007B5EBD">
        <w:rPr>
          <w:rFonts w:ascii="Calibri" w:hAnsi="Calibri" w:cs="Calibri"/>
          <w:sz w:val="23"/>
          <w:szCs w:val="23"/>
        </w:rPr>
        <w:t>Palladino</w:t>
      </w:r>
      <w:proofErr w:type="spellEnd"/>
      <w:r w:rsidRPr="007B5EBD">
        <w:rPr>
          <w:rFonts w:ascii="Calibri" w:hAnsi="Calibri" w:cs="Calibri"/>
          <w:sz w:val="23"/>
          <w:szCs w:val="23"/>
        </w:rPr>
        <w:t xml:space="preserve"> </w:t>
      </w:r>
      <w:proofErr w:type="spellStart"/>
      <w:r w:rsidRPr="007B5EBD">
        <w:rPr>
          <w:rFonts w:ascii="Calibri" w:hAnsi="Calibri" w:cs="Calibri"/>
          <w:sz w:val="23"/>
          <w:szCs w:val="23"/>
        </w:rPr>
        <w:t>Schultheiss</w:t>
      </w:r>
      <w:proofErr w:type="spellEnd"/>
      <w:r w:rsidRPr="007B5EBD">
        <w:rPr>
          <w:rFonts w:ascii="Calibri" w:hAnsi="Calibri" w:cs="Calibri"/>
          <w:sz w:val="23"/>
          <w:szCs w:val="23"/>
        </w:rPr>
        <w:t xml:space="preserve">, D., Kress, H., </w:t>
      </w:r>
      <w:proofErr w:type="spellStart"/>
      <w:r w:rsidRPr="007B5EBD">
        <w:rPr>
          <w:rFonts w:ascii="Calibri" w:hAnsi="Calibri" w:cs="Calibri"/>
          <w:sz w:val="23"/>
          <w:szCs w:val="23"/>
        </w:rPr>
        <w:t>Manzi</w:t>
      </w:r>
      <w:proofErr w:type="spellEnd"/>
      <w:r w:rsidRPr="007B5EBD">
        <w:rPr>
          <w:rFonts w:ascii="Calibri" w:hAnsi="Calibri" w:cs="Calibri"/>
          <w:sz w:val="23"/>
          <w:szCs w:val="23"/>
        </w:rPr>
        <w:t>, A., &amp; Jeffrey Glasscock, J. (2001).</w:t>
      </w:r>
      <w:proofErr w:type="gramEnd"/>
      <w:r w:rsidRPr="007B5EBD">
        <w:rPr>
          <w:rFonts w:ascii="Calibri" w:hAnsi="Calibri" w:cs="Calibri"/>
          <w:sz w:val="23"/>
          <w:szCs w:val="23"/>
        </w:rPr>
        <w:t xml:space="preserve"> Relational influences in career </w:t>
      </w:r>
      <w:proofErr w:type="gramStart"/>
      <w:r w:rsidRPr="007B5EBD">
        <w:rPr>
          <w:rFonts w:ascii="Calibri" w:hAnsi="Calibri" w:cs="Calibri"/>
          <w:sz w:val="23"/>
          <w:szCs w:val="23"/>
        </w:rPr>
        <w:t>development :</w:t>
      </w:r>
      <w:proofErr w:type="gramEnd"/>
      <w:r w:rsidRPr="007B5EBD">
        <w:rPr>
          <w:rFonts w:ascii="Calibri" w:hAnsi="Calibri" w:cs="Calibri"/>
          <w:sz w:val="23"/>
          <w:szCs w:val="23"/>
        </w:rPr>
        <w:t xml:space="preserve"> A qualitative inquiry. </w:t>
      </w:r>
      <w:r w:rsidRPr="007B5EBD">
        <w:rPr>
          <w:rFonts w:ascii="Calibri" w:hAnsi="Calibri" w:cs="Calibri"/>
          <w:i/>
          <w:sz w:val="23"/>
          <w:szCs w:val="23"/>
        </w:rPr>
        <w:t xml:space="preserve">The Counseling Psychologist 29, </w:t>
      </w:r>
      <w:r w:rsidRPr="007B5EBD">
        <w:rPr>
          <w:rFonts w:ascii="Calibri" w:hAnsi="Calibri" w:cs="Calibri"/>
          <w:sz w:val="23"/>
          <w:szCs w:val="23"/>
        </w:rPr>
        <w:t xml:space="preserve">216-241. </w:t>
      </w:r>
      <w:proofErr w:type="spellStart"/>
      <w:proofErr w:type="gramStart"/>
      <w:r w:rsidRPr="007B5EBD">
        <w:rPr>
          <w:rFonts w:ascii="Calibri" w:hAnsi="Calibri" w:cs="Calibri"/>
          <w:sz w:val="23"/>
          <w:szCs w:val="23"/>
        </w:rPr>
        <w:t>doi</w:t>
      </w:r>
      <w:proofErr w:type="spellEnd"/>
      <w:proofErr w:type="gramEnd"/>
      <w:r w:rsidRPr="007B5EBD">
        <w:rPr>
          <w:rFonts w:ascii="Calibri" w:hAnsi="Calibri" w:cs="Calibri"/>
          <w:sz w:val="23"/>
          <w:szCs w:val="23"/>
        </w:rPr>
        <w:t>: 10.1177/0011000001292003</w:t>
      </w:r>
    </w:p>
    <w:p w:rsidR="00914AFF" w:rsidRPr="007B5EBD" w:rsidRDefault="00914AFF" w:rsidP="00633146">
      <w:pPr>
        <w:spacing w:after="0"/>
        <w:contextualSpacing/>
        <w:rPr>
          <w:rFonts w:ascii="Calibri" w:hAnsi="Calibri" w:cs="Calibri"/>
          <w:bCs/>
          <w:i/>
          <w:sz w:val="23"/>
          <w:szCs w:val="23"/>
        </w:rPr>
      </w:pPr>
      <w:proofErr w:type="spellStart"/>
      <w:proofErr w:type="gramStart"/>
      <w:r w:rsidRPr="007B5EBD">
        <w:rPr>
          <w:rFonts w:ascii="Calibri" w:hAnsi="Calibri" w:cs="Calibri"/>
          <w:bCs/>
          <w:sz w:val="23"/>
          <w:szCs w:val="23"/>
        </w:rPr>
        <w:t>Paniagua</w:t>
      </w:r>
      <w:proofErr w:type="spellEnd"/>
      <w:r w:rsidRPr="007B5EBD">
        <w:rPr>
          <w:rFonts w:ascii="Calibri" w:hAnsi="Calibri" w:cs="Calibri"/>
          <w:bCs/>
          <w:sz w:val="23"/>
          <w:szCs w:val="23"/>
        </w:rPr>
        <w:t>, F. (1996).</w:t>
      </w:r>
      <w:proofErr w:type="gramEnd"/>
      <w:r w:rsidRPr="007B5EBD">
        <w:rPr>
          <w:rFonts w:ascii="Calibri" w:hAnsi="Calibri" w:cs="Calibri"/>
          <w:bCs/>
          <w:sz w:val="23"/>
          <w:szCs w:val="23"/>
        </w:rPr>
        <w:t xml:space="preserve"> Cross-cultural guidelines in family therapy practice. </w:t>
      </w:r>
      <w:r w:rsidRPr="007B5EBD">
        <w:rPr>
          <w:rFonts w:ascii="Calibri" w:hAnsi="Calibri" w:cs="Calibri"/>
          <w:bCs/>
          <w:i/>
          <w:sz w:val="23"/>
          <w:szCs w:val="23"/>
        </w:rPr>
        <w:t xml:space="preserve">The Family Journal: </w:t>
      </w:r>
    </w:p>
    <w:p w:rsidR="00914AFF" w:rsidRPr="007B5EBD" w:rsidRDefault="00914AFF" w:rsidP="00633146">
      <w:pPr>
        <w:spacing w:after="0"/>
        <w:ind w:firstLine="720"/>
        <w:contextualSpacing/>
        <w:rPr>
          <w:rFonts w:ascii="Calibri" w:hAnsi="Calibri" w:cs="Calibri"/>
          <w:sz w:val="23"/>
          <w:szCs w:val="23"/>
        </w:rPr>
      </w:pPr>
      <w:r w:rsidRPr="007B5EBD">
        <w:rPr>
          <w:rFonts w:ascii="Calibri" w:hAnsi="Calibri" w:cs="Calibri"/>
          <w:bCs/>
          <w:i/>
          <w:sz w:val="23"/>
          <w:szCs w:val="23"/>
        </w:rPr>
        <w:t>Counseling and Therapy for Couples and Families, 4,</w:t>
      </w:r>
      <w:r w:rsidRPr="007B5EBD">
        <w:rPr>
          <w:rFonts w:ascii="Calibri" w:hAnsi="Calibri" w:cs="Calibri"/>
          <w:bCs/>
          <w:sz w:val="23"/>
          <w:szCs w:val="23"/>
        </w:rPr>
        <w:t xml:space="preserve"> 127-138. </w:t>
      </w:r>
    </w:p>
    <w:p w:rsidR="00A93622" w:rsidRPr="007B5EBD" w:rsidRDefault="00A93622" w:rsidP="00633146">
      <w:pPr>
        <w:pStyle w:val="Reference"/>
        <w:keepLines w:val="0"/>
        <w:spacing w:after="120" w:line="276" w:lineRule="auto"/>
        <w:contextualSpacing/>
        <w:rPr>
          <w:rFonts w:ascii="Calibri" w:hAnsi="Calibri" w:cs="Calibri"/>
          <w:sz w:val="23"/>
          <w:szCs w:val="23"/>
        </w:rPr>
      </w:pPr>
      <w:proofErr w:type="spellStart"/>
      <w:r w:rsidRPr="007B5EBD">
        <w:rPr>
          <w:rFonts w:ascii="Calibri" w:hAnsi="Calibri" w:cs="Calibri"/>
          <w:sz w:val="23"/>
          <w:szCs w:val="23"/>
        </w:rPr>
        <w:t>Parrillo</w:t>
      </w:r>
      <w:proofErr w:type="spellEnd"/>
      <w:r w:rsidRPr="007B5EBD">
        <w:rPr>
          <w:rFonts w:ascii="Calibri" w:hAnsi="Calibri" w:cs="Calibri"/>
          <w:sz w:val="23"/>
          <w:szCs w:val="23"/>
        </w:rPr>
        <w:t xml:space="preserve">, A. L., III. </w:t>
      </w:r>
      <w:proofErr w:type="gramStart"/>
      <w:r w:rsidRPr="007B5EBD">
        <w:rPr>
          <w:rFonts w:ascii="Calibri" w:hAnsi="Calibri" w:cs="Calibri"/>
          <w:sz w:val="23"/>
          <w:szCs w:val="23"/>
        </w:rPr>
        <w:t xml:space="preserve">(2008). </w:t>
      </w:r>
      <w:r w:rsidRPr="007B5EBD">
        <w:rPr>
          <w:rFonts w:ascii="Calibri" w:hAnsi="Calibri" w:cs="Calibri"/>
          <w:i/>
          <w:sz w:val="23"/>
          <w:szCs w:val="23"/>
        </w:rPr>
        <w:t>Parental attachment and involvement as predictors of high school students’ career thoughts</w:t>
      </w:r>
      <w:r w:rsidRPr="007B5EBD">
        <w:rPr>
          <w:rFonts w:ascii="Calibri" w:hAnsi="Calibri" w:cs="Calibri"/>
          <w:sz w:val="23"/>
          <w:szCs w:val="23"/>
        </w:rPr>
        <w:t xml:space="preserve"> (Doctoral dissertation).</w:t>
      </w:r>
      <w:proofErr w:type="gramEnd"/>
      <w:r w:rsidRPr="007B5EBD">
        <w:rPr>
          <w:rFonts w:ascii="Calibri" w:hAnsi="Calibri" w:cs="Calibri"/>
          <w:sz w:val="23"/>
          <w:szCs w:val="23"/>
        </w:rPr>
        <w:t xml:space="preserve"> </w:t>
      </w:r>
      <w:proofErr w:type="gramStart"/>
      <w:r w:rsidRPr="007B5EBD">
        <w:rPr>
          <w:rFonts w:ascii="Calibri" w:hAnsi="Calibri" w:cs="Calibri"/>
          <w:sz w:val="23"/>
          <w:szCs w:val="23"/>
        </w:rPr>
        <w:t xml:space="preserve">Available from </w:t>
      </w:r>
      <w:proofErr w:type="spellStart"/>
      <w:r w:rsidRPr="007B5EBD">
        <w:rPr>
          <w:rFonts w:ascii="Calibri" w:hAnsi="Calibri" w:cs="Calibri"/>
          <w:sz w:val="23"/>
          <w:szCs w:val="23"/>
        </w:rPr>
        <w:t>ProQuest</w:t>
      </w:r>
      <w:proofErr w:type="spellEnd"/>
      <w:r w:rsidRPr="007B5EBD">
        <w:rPr>
          <w:rFonts w:ascii="Calibri" w:hAnsi="Calibri" w:cs="Calibri"/>
          <w:sz w:val="23"/>
          <w:szCs w:val="23"/>
        </w:rPr>
        <w:t xml:space="preserve"> Dissertations and Theses database.</w:t>
      </w:r>
      <w:proofErr w:type="gramEnd"/>
      <w:r w:rsidRPr="007B5EBD">
        <w:rPr>
          <w:rFonts w:ascii="Calibri" w:hAnsi="Calibri" w:cs="Calibri"/>
          <w:sz w:val="23"/>
          <w:szCs w:val="23"/>
        </w:rPr>
        <w:t xml:space="preserve"> (AAT 3346360) </w:t>
      </w:r>
    </w:p>
    <w:p w:rsidR="00A93622" w:rsidRPr="007B5EBD" w:rsidRDefault="00A93622" w:rsidP="00633146">
      <w:pPr>
        <w:pStyle w:val="Reference"/>
        <w:keepLines w:val="0"/>
        <w:spacing w:after="120" w:line="276" w:lineRule="auto"/>
        <w:contextualSpacing/>
        <w:rPr>
          <w:rFonts w:ascii="Calibri" w:hAnsi="Calibri" w:cs="Calibri"/>
          <w:sz w:val="23"/>
          <w:szCs w:val="23"/>
        </w:rPr>
      </w:pPr>
      <w:r w:rsidRPr="007B5EBD">
        <w:rPr>
          <w:rFonts w:ascii="Calibri" w:hAnsi="Calibri" w:cs="Calibri"/>
          <w:sz w:val="23"/>
          <w:szCs w:val="23"/>
        </w:rPr>
        <w:t xml:space="preserve">Rodriguez, S. (2009). </w:t>
      </w:r>
      <w:proofErr w:type="gramStart"/>
      <w:r w:rsidRPr="007B5EBD">
        <w:rPr>
          <w:rFonts w:ascii="Calibri" w:hAnsi="Calibri" w:cs="Calibri"/>
          <w:i/>
          <w:sz w:val="23"/>
          <w:szCs w:val="23"/>
        </w:rPr>
        <w:t>The relationship between satisfaction with social support and career thoughts in college student athletes.</w:t>
      </w:r>
      <w:proofErr w:type="gramEnd"/>
      <w:r w:rsidRPr="007B5EBD">
        <w:rPr>
          <w:rFonts w:ascii="Calibri" w:hAnsi="Calibri" w:cs="Calibri"/>
          <w:i/>
          <w:sz w:val="23"/>
          <w:szCs w:val="23"/>
        </w:rPr>
        <w:t xml:space="preserve"> </w:t>
      </w:r>
      <w:proofErr w:type="gramStart"/>
      <w:r w:rsidRPr="007B5EBD">
        <w:rPr>
          <w:rFonts w:ascii="Calibri" w:hAnsi="Calibri" w:cs="Calibri"/>
          <w:sz w:val="23"/>
          <w:szCs w:val="23"/>
        </w:rPr>
        <w:t>(Master’s thesis).</w:t>
      </w:r>
      <w:proofErr w:type="gramEnd"/>
      <w:r w:rsidRPr="007B5EBD">
        <w:rPr>
          <w:rFonts w:ascii="Calibri" w:hAnsi="Calibri" w:cs="Calibri"/>
          <w:sz w:val="23"/>
          <w:szCs w:val="23"/>
        </w:rPr>
        <w:t xml:space="preserve">  Retrieved from: http://etd.lib.fsu.edu/theses/available/etd-05072009-113634/ </w:t>
      </w:r>
    </w:p>
    <w:p w:rsidR="00A93622" w:rsidRPr="007B5EBD" w:rsidRDefault="00A93622" w:rsidP="00633146">
      <w:pPr>
        <w:pStyle w:val="Reference"/>
        <w:spacing w:after="120" w:line="276" w:lineRule="auto"/>
        <w:ind w:left="828" w:hangingChars="360" w:hanging="828"/>
        <w:contextualSpacing/>
        <w:rPr>
          <w:rFonts w:ascii="Calibri" w:hAnsi="Calibri" w:cs="Calibri"/>
          <w:sz w:val="23"/>
          <w:szCs w:val="23"/>
        </w:rPr>
      </w:pPr>
      <w:r w:rsidRPr="007B5EBD">
        <w:rPr>
          <w:rFonts w:ascii="Calibri" w:hAnsi="Calibri" w:cs="Calibri"/>
          <w:sz w:val="23"/>
          <w:szCs w:val="23"/>
        </w:rPr>
        <w:t xml:space="preserve">Sampson, J. P., Jr., Reardon, R. C., Peterson, G. W., &amp; Lenz, J. G. (2004). </w:t>
      </w:r>
      <w:r w:rsidRPr="007B5EBD">
        <w:rPr>
          <w:rFonts w:ascii="Calibri" w:hAnsi="Calibri" w:cs="Calibri"/>
          <w:i/>
          <w:iCs/>
          <w:sz w:val="23"/>
          <w:szCs w:val="23"/>
        </w:rPr>
        <w:t>Career counseling and services: A cognitive information processing approach</w:t>
      </w:r>
      <w:r w:rsidRPr="007B5EBD">
        <w:rPr>
          <w:rFonts w:ascii="Calibri" w:hAnsi="Calibri" w:cs="Calibri"/>
          <w:sz w:val="23"/>
          <w:szCs w:val="23"/>
        </w:rPr>
        <w:t>. Pacific Grove, CA: Brooks/Cole.</w:t>
      </w:r>
    </w:p>
    <w:p w:rsidR="00991D31" w:rsidRPr="007B5EBD" w:rsidRDefault="00991D31" w:rsidP="00633146">
      <w:pPr>
        <w:pStyle w:val="Reference"/>
        <w:spacing w:after="120" w:line="276" w:lineRule="auto"/>
        <w:ind w:left="828" w:hangingChars="360" w:hanging="828"/>
        <w:contextualSpacing/>
        <w:rPr>
          <w:rFonts w:ascii="Calibri" w:hAnsi="Calibri" w:cs="Calibri"/>
          <w:sz w:val="23"/>
          <w:szCs w:val="23"/>
        </w:rPr>
      </w:pPr>
      <w:proofErr w:type="gramStart"/>
      <w:r w:rsidRPr="007B5EBD">
        <w:rPr>
          <w:rFonts w:ascii="Calibri" w:hAnsi="Calibri" w:cs="Calibri"/>
          <w:sz w:val="23"/>
          <w:szCs w:val="23"/>
        </w:rPr>
        <w:t>Sampson, J., Peterson, G., Lenz, J., Reardon, R., &amp; Saunders, D. (1996).</w:t>
      </w:r>
      <w:proofErr w:type="gramEnd"/>
      <w:r w:rsidRPr="007B5EBD">
        <w:rPr>
          <w:rFonts w:ascii="Calibri" w:hAnsi="Calibri" w:cs="Calibri"/>
          <w:sz w:val="23"/>
          <w:szCs w:val="23"/>
        </w:rPr>
        <w:t xml:space="preserve"> Career Thoughts Inventory: Professional manual. Odessa, FL: Psychological Assessment Resources, Inc.</w:t>
      </w:r>
    </w:p>
    <w:p w:rsidR="00A93622" w:rsidRPr="007B5EBD" w:rsidRDefault="00A93622" w:rsidP="00633146">
      <w:pPr>
        <w:pStyle w:val="Reference"/>
        <w:spacing w:after="120" w:line="276" w:lineRule="auto"/>
        <w:ind w:left="828" w:hangingChars="360" w:hanging="828"/>
        <w:contextualSpacing/>
        <w:rPr>
          <w:rFonts w:ascii="Calibri" w:hAnsi="Calibri" w:cs="Calibri"/>
          <w:sz w:val="23"/>
          <w:szCs w:val="23"/>
        </w:rPr>
      </w:pPr>
      <w:r w:rsidRPr="007B5EBD">
        <w:rPr>
          <w:rFonts w:ascii="Calibri" w:hAnsi="Calibri" w:cs="Calibri"/>
          <w:sz w:val="23"/>
          <w:szCs w:val="23"/>
        </w:rPr>
        <w:t>Sampson, J. P., Jr., Peterson, G. W., Lenz, J. G., Reardon, R. C., &amp; Saunders, D. E. (1996</w:t>
      </w:r>
      <w:r w:rsidR="00991D31" w:rsidRPr="007B5EBD">
        <w:rPr>
          <w:rFonts w:ascii="Calibri" w:hAnsi="Calibri" w:cs="Calibri"/>
          <w:sz w:val="23"/>
          <w:szCs w:val="23"/>
        </w:rPr>
        <w:t>b</w:t>
      </w:r>
      <w:r w:rsidRPr="007B5EBD">
        <w:rPr>
          <w:rFonts w:ascii="Calibri" w:hAnsi="Calibri" w:cs="Calibri"/>
          <w:sz w:val="23"/>
          <w:szCs w:val="23"/>
        </w:rPr>
        <w:t xml:space="preserve">). </w:t>
      </w:r>
      <w:proofErr w:type="gramStart"/>
      <w:r w:rsidRPr="007B5EBD">
        <w:rPr>
          <w:rFonts w:ascii="Calibri" w:hAnsi="Calibri" w:cs="Calibri"/>
          <w:i/>
          <w:sz w:val="23"/>
          <w:szCs w:val="23"/>
        </w:rPr>
        <w:t>Improving your career thoughts: A workbook for the Career Thoughts Inventory.</w:t>
      </w:r>
      <w:proofErr w:type="gramEnd"/>
      <w:r w:rsidRPr="007B5EBD">
        <w:rPr>
          <w:rFonts w:ascii="Calibri" w:hAnsi="Calibri" w:cs="Calibri"/>
          <w:sz w:val="23"/>
          <w:szCs w:val="23"/>
        </w:rPr>
        <w:t xml:space="preserve"> Odessa, FL: Psychological Assessment Resources, Inc.</w:t>
      </w:r>
    </w:p>
    <w:p w:rsidR="005623A3" w:rsidRPr="007B5EBD" w:rsidRDefault="005623A3" w:rsidP="00633146">
      <w:pPr>
        <w:pStyle w:val="Reference"/>
        <w:keepLines w:val="0"/>
        <w:spacing w:after="120" w:line="276" w:lineRule="auto"/>
        <w:ind w:left="828" w:hangingChars="360" w:hanging="828"/>
        <w:contextualSpacing/>
        <w:rPr>
          <w:rFonts w:ascii="Calibri" w:hAnsi="Calibri" w:cs="Calibri"/>
          <w:sz w:val="23"/>
          <w:szCs w:val="23"/>
        </w:rPr>
      </w:pPr>
      <w:r w:rsidRPr="007B5EBD">
        <w:rPr>
          <w:rFonts w:ascii="Calibri" w:hAnsi="Calibri" w:cs="Calibri"/>
          <w:sz w:val="23"/>
          <w:szCs w:val="23"/>
        </w:rPr>
        <w:t xml:space="preserve">Van </w:t>
      </w:r>
      <w:proofErr w:type="spellStart"/>
      <w:r w:rsidRPr="007B5EBD">
        <w:rPr>
          <w:rFonts w:ascii="Calibri" w:hAnsi="Calibri" w:cs="Calibri"/>
          <w:sz w:val="23"/>
          <w:szCs w:val="23"/>
        </w:rPr>
        <w:t>Ecke</w:t>
      </w:r>
      <w:proofErr w:type="spellEnd"/>
      <w:r w:rsidRPr="007B5EBD">
        <w:rPr>
          <w:rFonts w:ascii="Calibri" w:hAnsi="Calibri" w:cs="Calibri"/>
          <w:sz w:val="23"/>
          <w:szCs w:val="23"/>
        </w:rPr>
        <w:t>, Y. (2007). Attachment style and dysfunctional career thoughts: How attachment style can affect the career counseling process.</w:t>
      </w:r>
      <w:r w:rsidRPr="007B5EBD">
        <w:rPr>
          <w:rFonts w:ascii="Calibri" w:hAnsi="Calibri" w:cs="Calibri"/>
          <w:i/>
          <w:iCs/>
          <w:sz w:val="23"/>
          <w:szCs w:val="23"/>
        </w:rPr>
        <w:t xml:space="preserve"> The Career Development Quarterly, 55</w:t>
      </w:r>
      <w:r w:rsidRPr="007B5EBD">
        <w:rPr>
          <w:rFonts w:ascii="Calibri" w:hAnsi="Calibri" w:cs="Calibri"/>
          <w:sz w:val="23"/>
          <w:szCs w:val="23"/>
        </w:rPr>
        <w:t>, 339-350.</w:t>
      </w:r>
    </w:p>
    <w:p w:rsidR="005623A3" w:rsidRPr="007B5EBD" w:rsidRDefault="005623A3" w:rsidP="00633146">
      <w:pPr>
        <w:pStyle w:val="Reference"/>
        <w:keepLines w:val="0"/>
        <w:spacing w:after="120" w:line="276" w:lineRule="auto"/>
        <w:ind w:left="828" w:hangingChars="360" w:hanging="828"/>
        <w:contextualSpacing/>
        <w:rPr>
          <w:rFonts w:ascii="Calibri" w:hAnsi="Calibri" w:cs="Calibri"/>
          <w:sz w:val="23"/>
          <w:szCs w:val="23"/>
        </w:rPr>
      </w:pPr>
    </w:p>
    <w:p w:rsidR="005623A3" w:rsidRPr="007B5EBD" w:rsidRDefault="005623A3" w:rsidP="00633146">
      <w:pPr>
        <w:pStyle w:val="Reference"/>
        <w:keepLines w:val="0"/>
        <w:spacing w:after="120" w:line="276" w:lineRule="auto"/>
        <w:ind w:left="828" w:hangingChars="360" w:hanging="828"/>
        <w:contextualSpacing/>
        <w:rPr>
          <w:rFonts w:ascii="Calibri" w:hAnsi="Calibri" w:cs="Calibri"/>
          <w:sz w:val="23"/>
          <w:szCs w:val="23"/>
        </w:rPr>
      </w:pPr>
      <w:proofErr w:type="spellStart"/>
      <w:r w:rsidRPr="007B5EBD">
        <w:rPr>
          <w:rFonts w:ascii="Calibri" w:hAnsi="Calibri" w:cs="Calibri"/>
          <w:sz w:val="23"/>
          <w:szCs w:val="23"/>
        </w:rPr>
        <w:t>Voight</w:t>
      </w:r>
      <w:proofErr w:type="spellEnd"/>
      <w:r w:rsidRPr="007B5EBD">
        <w:rPr>
          <w:rFonts w:ascii="Calibri" w:hAnsi="Calibri" w:cs="Calibri"/>
          <w:sz w:val="23"/>
          <w:szCs w:val="23"/>
        </w:rPr>
        <w:t xml:space="preserve">, L. (1999). </w:t>
      </w:r>
      <w:proofErr w:type="gramStart"/>
      <w:r w:rsidRPr="007B5EBD">
        <w:rPr>
          <w:rFonts w:ascii="Calibri" w:hAnsi="Calibri" w:cs="Calibri"/>
          <w:iCs/>
          <w:sz w:val="23"/>
          <w:szCs w:val="23"/>
        </w:rPr>
        <w:t>Parental attachment and ego identity as antecedents of career identity</w:t>
      </w:r>
      <w:r w:rsidRPr="007B5EBD">
        <w:rPr>
          <w:rFonts w:ascii="Calibri" w:hAnsi="Calibri" w:cs="Calibri"/>
          <w:sz w:val="23"/>
          <w:szCs w:val="23"/>
        </w:rPr>
        <w:t>.</w:t>
      </w:r>
      <w:proofErr w:type="gramEnd"/>
      <w:r w:rsidRPr="007B5EBD">
        <w:rPr>
          <w:rFonts w:ascii="Calibri" w:hAnsi="Calibri" w:cs="Calibri"/>
          <w:sz w:val="23"/>
          <w:szCs w:val="23"/>
        </w:rPr>
        <w:t xml:space="preserve"> </w:t>
      </w:r>
      <w:r w:rsidRPr="007B5EBD">
        <w:rPr>
          <w:rFonts w:ascii="Calibri" w:hAnsi="Calibri" w:cs="Calibri"/>
          <w:i/>
          <w:iCs/>
          <w:sz w:val="23"/>
          <w:szCs w:val="23"/>
        </w:rPr>
        <w:t>Dissertation Abstracts International: Section B: The Sciences and Engineering, 60</w:t>
      </w:r>
      <w:r w:rsidRPr="007B5EBD">
        <w:rPr>
          <w:rFonts w:ascii="Calibri" w:hAnsi="Calibri" w:cs="Calibri"/>
          <w:sz w:val="23"/>
          <w:szCs w:val="23"/>
        </w:rPr>
        <w:t>, 2992B.</w:t>
      </w:r>
    </w:p>
    <w:p w:rsidR="000B5CC7" w:rsidRPr="007B5EBD" w:rsidRDefault="000B5CC7" w:rsidP="00633146">
      <w:pPr>
        <w:contextualSpacing/>
        <w:rPr>
          <w:rFonts w:ascii="Calibri" w:hAnsi="Calibri" w:cs="Calibri"/>
          <w:sz w:val="23"/>
          <w:szCs w:val="23"/>
        </w:rPr>
      </w:pPr>
    </w:p>
    <w:sectPr w:rsidR="000B5CC7" w:rsidRPr="007B5EBD" w:rsidSect="00633146">
      <w:headerReference w:type="default" r:id="rId9"/>
      <w:footerReference w:type="default" r:id="rId10"/>
      <w:headerReference w:type="first" r:id="rId11"/>
      <w:pgSz w:w="12240" w:h="15840"/>
      <w:pgMar w:top="1440" w:right="1440" w:bottom="1440" w:left="1440" w:header="720" w:footer="720" w:gutter="0"/>
      <w:pgBorders w:offsetFrom="page">
        <w:top w:val="thickThinMediumGap" w:sz="48" w:space="24" w:color="C00000"/>
        <w:left w:val="thickThinMediumGap" w:sz="48" w:space="24" w:color="C00000"/>
        <w:bottom w:val="thinThickMediumGap" w:sz="48" w:space="24" w:color="C00000"/>
        <w:right w:val="thinThickMediumGap" w:sz="48" w:space="24" w:color="C0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3D" w:rsidRDefault="00BB4B3D" w:rsidP="007B5EBD">
      <w:pPr>
        <w:spacing w:after="0" w:line="240" w:lineRule="auto"/>
      </w:pPr>
      <w:r>
        <w:separator/>
      </w:r>
    </w:p>
  </w:endnote>
  <w:endnote w:type="continuationSeparator" w:id="0">
    <w:p w:rsidR="00BB4B3D" w:rsidRDefault="00BB4B3D" w:rsidP="007B5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0722429"/>
      <w:docPartObj>
        <w:docPartGallery w:val="Page Numbers (Bottom of Page)"/>
        <w:docPartUnique/>
      </w:docPartObj>
    </w:sdtPr>
    <w:sdtEndPr>
      <w:rPr>
        <w:noProof/>
      </w:rPr>
    </w:sdtEndPr>
    <w:sdtContent>
      <w:p w:rsidR="00BB4B3D" w:rsidRDefault="00BB4B3D">
        <w:pPr>
          <w:pStyle w:val="Footer"/>
          <w:jc w:val="right"/>
        </w:pPr>
        <w:r>
          <w:fldChar w:fldCharType="begin"/>
        </w:r>
        <w:r>
          <w:instrText xml:space="preserve"> PAGE   \* MERGEFORMAT </w:instrText>
        </w:r>
        <w:r>
          <w:fldChar w:fldCharType="separate"/>
        </w:r>
        <w:r w:rsidR="003A633B">
          <w:rPr>
            <w:noProof/>
          </w:rPr>
          <w:t>3</w:t>
        </w:r>
        <w:r>
          <w:rPr>
            <w:noProof/>
          </w:rPr>
          <w:fldChar w:fldCharType="end"/>
        </w:r>
      </w:p>
    </w:sdtContent>
  </w:sdt>
  <w:p w:rsidR="00BB4B3D" w:rsidRDefault="00BB4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3D" w:rsidRDefault="00BB4B3D" w:rsidP="007B5EBD">
      <w:pPr>
        <w:spacing w:after="0" w:line="240" w:lineRule="auto"/>
      </w:pPr>
      <w:r>
        <w:separator/>
      </w:r>
    </w:p>
  </w:footnote>
  <w:footnote w:type="continuationSeparator" w:id="0">
    <w:p w:rsidR="00BB4B3D" w:rsidRDefault="00BB4B3D" w:rsidP="007B5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46" w:rsidRDefault="00633146">
    <w:pPr>
      <w:pStyle w:val="Header"/>
    </w:pPr>
    <w:r>
      <w:ptab w:relativeTo="margin" w:alignment="center" w:leader="none"/>
    </w:r>
    <w:r w:rsidRPr="00633146">
      <w:t xml:space="preserve"> </w:t>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46" w:rsidRDefault="00633146" w:rsidP="00633146">
    <w:pPr>
      <w:pStyle w:val="Header"/>
      <w:jc w:val="center"/>
    </w:pPr>
    <w:r w:rsidRPr="00BB4B3D">
      <w:drawing>
        <wp:inline distT="0" distB="0" distL="0" distR="0" wp14:anchorId="4F175C9C" wp14:editId="4E48B4BF">
          <wp:extent cx="1247775" cy="1247775"/>
          <wp:effectExtent l="0" t="0" r="9525" b="9525"/>
          <wp:docPr id="96260" name="Picture 4" descr="NoleLogo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0" name="Picture 4" descr="NoleLogo_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4A8E"/>
    <w:multiLevelType w:val="hybridMultilevel"/>
    <w:tmpl w:val="8B2C8D4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F3D2F"/>
    <w:multiLevelType w:val="hybridMultilevel"/>
    <w:tmpl w:val="DF426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887243"/>
    <w:multiLevelType w:val="hybridMultilevel"/>
    <w:tmpl w:val="7632F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27"/>
    <w:rsid w:val="000B5CC7"/>
    <w:rsid w:val="00171297"/>
    <w:rsid w:val="00223563"/>
    <w:rsid w:val="003427BB"/>
    <w:rsid w:val="00366578"/>
    <w:rsid w:val="003A633B"/>
    <w:rsid w:val="003D28FE"/>
    <w:rsid w:val="00412BD3"/>
    <w:rsid w:val="004B1173"/>
    <w:rsid w:val="00521290"/>
    <w:rsid w:val="005623A3"/>
    <w:rsid w:val="00567ACE"/>
    <w:rsid w:val="00633146"/>
    <w:rsid w:val="006B1BF5"/>
    <w:rsid w:val="006F7FEB"/>
    <w:rsid w:val="00725CCC"/>
    <w:rsid w:val="00730627"/>
    <w:rsid w:val="0075798D"/>
    <w:rsid w:val="007B5EBD"/>
    <w:rsid w:val="00824F64"/>
    <w:rsid w:val="008A1234"/>
    <w:rsid w:val="00914AFF"/>
    <w:rsid w:val="00987677"/>
    <w:rsid w:val="00991D31"/>
    <w:rsid w:val="00A8752F"/>
    <w:rsid w:val="00A93622"/>
    <w:rsid w:val="00B21A98"/>
    <w:rsid w:val="00B761EF"/>
    <w:rsid w:val="00BA4EE6"/>
    <w:rsid w:val="00BB4B3D"/>
    <w:rsid w:val="00C606CA"/>
    <w:rsid w:val="00C81E42"/>
    <w:rsid w:val="00CC3814"/>
    <w:rsid w:val="00CD04CF"/>
    <w:rsid w:val="00CE79EA"/>
    <w:rsid w:val="00D21753"/>
    <w:rsid w:val="00DB7D48"/>
    <w:rsid w:val="00DC0D3B"/>
    <w:rsid w:val="00E153D8"/>
    <w:rsid w:val="00E5719B"/>
    <w:rsid w:val="00EA1A7F"/>
    <w:rsid w:val="00F5061A"/>
    <w:rsid w:val="00F951D2"/>
    <w:rsid w:val="00F97474"/>
    <w:rsid w:val="00FD512A"/>
    <w:rsid w:val="00FE45B5"/>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27"/>
    <w:pPr>
      <w:ind w:left="720"/>
      <w:contextualSpacing/>
    </w:pPr>
  </w:style>
  <w:style w:type="character" w:styleId="Hyperlink">
    <w:name w:val="Hyperlink"/>
    <w:basedOn w:val="DefaultParagraphFont"/>
    <w:uiPriority w:val="99"/>
    <w:unhideWhenUsed/>
    <w:rsid w:val="00FD512A"/>
    <w:rPr>
      <w:color w:val="0000FF"/>
      <w:u w:val="single"/>
    </w:rPr>
  </w:style>
  <w:style w:type="paragraph" w:styleId="NormalWeb">
    <w:name w:val="Normal (Web)"/>
    <w:basedOn w:val="Normal"/>
    <w:uiPriority w:val="99"/>
    <w:semiHidden/>
    <w:unhideWhenUsed/>
    <w:rsid w:val="00223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5623A3"/>
    <w:pPr>
      <w:keepLines/>
      <w:spacing w:before="120" w:after="0" w:line="240" w:lineRule="auto"/>
      <w:ind w:left="720" w:hanging="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E79EA"/>
    <w:rPr>
      <w:sz w:val="16"/>
      <w:szCs w:val="16"/>
    </w:rPr>
  </w:style>
  <w:style w:type="paragraph" w:styleId="CommentText">
    <w:name w:val="annotation text"/>
    <w:basedOn w:val="Normal"/>
    <w:link w:val="CommentTextChar"/>
    <w:uiPriority w:val="99"/>
    <w:semiHidden/>
    <w:unhideWhenUsed/>
    <w:rsid w:val="00CE79EA"/>
    <w:pPr>
      <w:spacing w:line="240" w:lineRule="auto"/>
    </w:pPr>
    <w:rPr>
      <w:sz w:val="20"/>
      <w:szCs w:val="20"/>
    </w:rPr>
  </w:style>
  <w:style w:type="character" w:customStyle="1" w:styleId="CommentTextChar">
    <w:name w:val="Comment Text Char"/>
    <w:basedOn w:val="DefaultParagraphFont"/>
    <w:link w:val="CommentText"/>
    <w:uiPriority w:val="99"/>
    <w:semiHidden/>
    <w:rsid w:val="00CE79EA"/>
    <w:rPr>
      <w:sz w:val="20"/>
      <w:szCs w:val="20"/>
    </w:rPr>
  </w:style>
  <w:style w:type="paragraph" w:styleId="CommentSubject">
    <w:name w:val="annotation subject"/>
    <w:basedOn w:val="CommentText"/>
    <w:next w:val="CommentText"/>
    <w:link w:val="CommentSubjectChar"/>
    <w:uiPriority w:val="99"/>
    <w:semiHidden/>
    <w:unhideWhenUsed/>
    <w:rsid w:val="00CE79EA"/>
    <w:rPr>
      <w:b/>
      <w:bCs/>
    </w:rPr>
  </w:style>
  <w:style w:type="character" w:customStyle="1" w:styleId="CommentSubjectChar">
    <w:name w:val="Comment Subject Char"/>
    <w:basedOn w:val="CommentTextChar"/>
    <w:link w:val="CommentSubject"/>
    <w:uiPriority w:val="99"/>
    <w:semiHidden/>
    <w:rsid w:val="00CE79EA"/>
    <w:rPr>
      <w:b/>
      <w:bCs/>
      <w:sz w:val="20"/>
      <w:szCs w:val="20"/>
    </w:rPr>
  </w:style>
  <w:style w:type="paragraph" w:styleId="BalloonText">
    <w:name w:val="Balloon Text"/>
    <w:basedOn w:val="Normal"/>
    <w:link w:val="BalloonTextChar"/>
    <w:uiPriority w:val="99"/>
    <w:semiHidden/>
    <w:unhideWhenUsed/>
    <w:rsid w:val="00CE7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9EA"/>
    <w:rPr>
      <w:rFonts w:ascii="Tahoma" w:hAnsi="Tahoma" w:cs="Tahoma"/>
      <w:sz w:val="16"/>
      <w:szCs w:val="16"/>
    </w:rPr>
  </w:style>
  <w:style w:type="paragraph" w:styleId="Header">
    <w:name w:val="header"/>
    <w:basedOn w:val="Normal"/>
    <w:link w:val="HeaderChar"/>
    <w:uiPriority w:val="99"/>
    <w:unhideWhenUsed/>
    <w:rsid w:val="007B5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EBD"/>
  </w:style>
  <w:style w:type="paragraph" w:styleId="Footer">
    <w:name w:val="footer"/>
    <w:basedOn w:val="Normal"/>
    <w:link w:val="FooterChar"/>
    <w:uiPriority w:val="99"/>
    <w:unhideWhenUsed/>
    <w:rsid w:val="007B5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27"/>
    <w:pPr>
      <w:ind w:left="720"/>
      <w:contextualSpacing/>
    </w:pPr>
  </w:style>
  <w:style w:type="character" w:styleId="Hyperlink">
    <w:name w:val="Hyperlink"/>
    <w:basedOn w:val="DefaultParagraphFont"/>
    <w:uiPriority w:val="99"/>
    <w:unhideWhenUsed/>
    <w:rsid w:val="00FD512A"/>
    <w:rPr>
      <w:color w:val="0000FF"/>
      <w:u w:val="single"/>
    </w:rPr>
  </w:style>
  <w:style w:type="paragraph" w:styleId="NormalWeb">
    <w:name w:val="Normal (Web)"/>
    <w:basedOn w:val="Normal"/>
    <w:uiPriority w:val="99"/>
    <w:semiHidden/>
    <w:unhideWhenUsed/>
    <w:rsid w:val="002235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
    <w:name w:val="Reference"/>
    <w:basedOn w:val="Normal"/>
    <w:rsid w:val="005623A3"/>
    <w:pPr>
      <w:keepLines/>
      <w:spacing w:before="120" w:after="0" w:line="240" w:lineRule="auto"/>
      <w:ind w:left="720" w:hanging="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E79EA"/>
    <w:rPr>
      <w:sz w:val="16"/>
      <w:szCs w:val="16"/>
    </w:rPr>
  </w:style>
  <w:style w:type="paragraph" w:styleId="CommentText">
    <w:name w:val="annotation text"/>
    <w:basedOn w:val="Normal"/>
    <w:link w:val="CommentTextChar"/>
    <w:uiPriority w:val="99"/>
    <w:semiHidden/>
    <w:unhideWhenUsed/>
    <w:rsid w:val="00CE79EA"/>
    <w:pPr>
      <w:spacing w:line="240" w:lineRule="auto"/>
    </w:pPr>
    <w:rPr>
      <w:sz w:val="20"/>
      <w:szCs w:val="20"/>
    </w:rPr>
  </w:style>
  <w:style w:type="character" w:customStyle="1" w:styleId="CommentTextChar">
    <w:name w:val="Comment Text Char"/>
    <w:basedOn w:val="DefaultParagraphFont"/>
    <w:link w:val="CommentText"/>
    <w:uiPriority w:val="99"/>
    <w:semiHidden/>
    <w:rsid w:val="00CE79EA"/>
    <w:rPr>
      <w:sz w:val="20"/>
      <w:szCs w:val="20"/>
    </w:rPr>
  </w:style>
  <w:style w:type="paragraph" w:styleId="CommentSubject">
    <w:name w:val="annotation subject"/>
    <w:basedOn w:val="CommentText"/>
    <w:next w:val="CommentText"/>
    <w:link w:val="CommentSubjectChar"/>
    <w:uiPriority w:val="99"/>
    <w:semiHidden/>
    <w:unhideWhenUsed/>
    <w:rsid w:val="00CE79EA"/>
    <w:rPr>
      <w:b/>
      <w:bCs/>
    </w:rPr>
  </w:style>
  <w:style w:type="character" w:customStyle="1" w:styleId="CommentSubjectChar">
    <w:name w:val="Comment Subject Char"/>
    <w:basedOn w:val="CommentTextChar"/>
    <w:link w:val="CommentSubject"/>
    <w:uiPriority w:val="99"/>
    <w:semiHidden/>
    <w:rsid w:val="00CE79EA"/>
    <w:rPr>
      <w:b/>
      <w:bCs/>
      <w:sz w:val="20"/>
      <w:szCs w:val="20"/>
    </w:rPr>
  </w:style>
  <w:style w:type="paragraph" w:styleId="BalloonText">
    <w:name w:val="Balloon Text"/>
    <w:basedOn w:val="Normal"/>
    <w:link w:val="BalloonTextChar"/>
    <w:uiPriority w:val="99"/>
    <w:semiHidden/>
    <w:unhideWhenUsed/>
    <w:rsid w:val="00CE7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9EA"/>
    <w:rPr>
      <w:rFonts w:ascii="Tahoma" w:hAnsi="Tahoma" w:cs="Tahoma"/>
      <w:sz w:val="16"/>
      <w:szCs w:val="16"/>
    </w:rPr>
  </w:style>
  <w:style w:type="paragraph" w:styleId="Header">
    <w:name w:val="header"/>
    <w:basedOn w:val="Normal"/>
    <w:link w:val="HeaderChar"/>
    <w:uiPriority w:val="99"/>
    <w:unhideWhenUsed/>
    <w:rsid w:val="007B5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EBD"/>
  </w:style>
  <w:style w:type="paragraph" w:styleId="Footer">
    <w:name w:val="footer"/>
    <w:basedOn w:val="Normal"/>
    <w:link w:val="FooterChar"/>
    <w:uiPriority w:val="99"/>
    <w:unhideWhenUsed/>
    <w:rsid w:val="007B5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er.fsu.edu/IMAGES/PDFS/Guides/ChoosingAMajorGuideForFamilies.pdf"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DA"/>
    <w:rsid w:val="0040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73899A45F54E75A0A48C7D305308F7">
    <w:name w:val="7C73899A45F54E75A0A48C7D305308F7"/>
    <w:rsid w:val="004037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73899A45F54E75A0A48C7D305308F7">
    <w:name w:val="7C73899A45F54E75A0A48C7D305308F7"/>
    <w:rsid w:val="00403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Brittany Melvin</cp:lastModifiedBy>
  <cp:revision>13</cp:revision>
  <dcterms:created xsi:type="dcterms:W3CDTF">2012-06-08T19:23:00Z</dcterms:created>
  <dcterms:modified xsi:type="dcterms:W3CDTF">2012-06-08T21:51:00Z</dcterms:modified>
</cp:coreProperties>
</file>