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01" w:rsidRPr="00783F01" w:rsidRDefault="00783F01" w:rsidP="00783F01">
      <w:pPr>
        <w:spacing w:after="60" w:line="276" w:lineRule="auto"/>
        <w:jc w:val="center"/>
        <w:outlineLvl w:val="0"/>
        <w:rPr>
          <w:rFonts w:ascii="Times New Roman" w:eastAsia="Times New Roman" w:hAnsi="Times New Roman" w:cs="Times New Roman"/>
          <w:b/>
          <w:bCs/>
          <w:kern w:val="32"/>
          <w:sz w:val="28"/>
          <w:szCs w:val="28"/>
        </w:rPr>
      </w:pPr>
      <w:r w:rsidRPr="00783F01">
        <w:rPr>
          <w:rFonts w:ascii="Times New Roman" w:eastAsia="Times New Roman" w:hAnsi="Times New Roman" w:cs="Times New Roman"/>
          <w:b/>
          <w:bCs/>
          <w:kern w:val="32"/>
          <w:sz w:val="28"/>
          <w:szCs w:val="28"/>
        </w:rPr>
        <w:t>Career State Inventory (CSI)*</w:t>
      </w:r>
    </w:p>
    <w:p w:rsidR="00783F01" w:rsidRPr="00783F01" w:rsidRDefault="00783F01" w:rsidP="00783F01">
      <w:pPr>
        <w:spacing w:after="0" w:line="240" w:lineRule="auto"/>
        <w:jc w:val="center"/>
        <w:rPr>
          <w:rFonts w:ascii="Calibri" w:hAnsi="Calibri" w:cs="Calibri"/>
          <w:sz w:val="24"/>
          <w:szCs w:val="24"/>
        </w:rPr>
      </w:pPr>
      <w:r w:rsidRPr="00783F01">
        <w:rPr>
          <w:rFonts w:ascii="Calibri" w:hAnsi="Calibri" w:cs="Calibri"/>
          <w:sz w:val="24"/>
          <w:szCs w:val="24"/>
        </w:rPr>
        <w:t>Professional Version 7.0</w:t>
      </w:r>
    </w:p>
    <w:p w:rsidR="00783F01" w:rsidRDefault="00783F01" w:rsidP="00783F01">
      <w:pPr>
        <w:spacing w:after="60" w:line="276" w:lineRule="auto"/>
        <w:jc w:val="center"/>
        <w:outlineLvl w:val="0"/>
        <w:rPr>
          <w:rFonts w:ascii="Times New Roman" w:eastAsia="Times New Roman" w:hAnsi="Times New Roman" w:cs="Times New Roman"/>
          <w:bCs/>
          <w:kern w:val="32"/>
          <w:sz w:val="24"/>
          <w:szCs w:val="24"/>
        </w:rPr>
      </w:pPr>
      <w:r w:rsidRPr="00783F01">
        <w:rPr>
          <w:rFonts w:ascii="Times New Roman" w:eastAsia="Times New Roman" w:hAnsi="Times New Roman" w:cs="Times New Roman"/>
          <w:bCs/>
          <w:kern w:val="32"/>
          <w:sz w:val="24"/>
          <w:szCs w:val="24"/>
        </w:rPr>
        <w:t>Florida State University</w:t>
      </w:r>
    </w:p>
    <w:p w:rsidR="00690260" w:rsidRPr="00783F01" w:rsidRDefault="00690260" w:rsidP="00783F01">
      <w:pPr>
        <w:spacing w:after="60" w:line="276" w:lineRule="auto"/>
        <w:jc w:val="center"/>
        <w:outlineLvl w:val="0"/>
        <w:rPr>
          <w:rFonts w:ascii="Times New Roman" w:eastAsia="Times New Roman" w:hAnsi="Times New Roman" w:cs="Times New Roman"/>
          <w:bCs/>
          <w:kern w:val="32"/>
          <w:sz w:val="24"/>
          <w:szCs w:val="24"/>
        </w:rPr>
      </w:pPr>
      <w:bookmarkStart w:id="0" w:name="_GoBack"/>
      <w:bookmarkEnd w:id="0"/>
    </w:p>
    <w:p w:rsidR="00783F01" w:rsidRPr="00783F01" w:rsidRDefault="00783F01" w:rsidP="00783F01">
      <w:pPr>
        <w:spacing w:after="0" w:line="240" w:lineRule="auto"/>
        <w:jc w:val="center"/>
        <w:rPr>
          <w:rFonts w:ascii="Times New Roman" w:hAnsi="Times New Roman" w:cs="Calibri"/>
        </w:rPr>
      </w:pPr>
      <w:r w:rsidRPr="00783F01">
        <w:rPr>
          <w:rFonts w:ascii="Times New Roman" w:hAnsi="Times New Roman" w:cs="Calibri"/>
        </w:rPr>
        <w:t>Stephen J. Leierer, PhD; Gary W. Peterson, PhD; Robert C. Reardon, PhD; Debra S. Osborn, PhD</w:t>
      </w:r>
    </w:p>
    <w:p w:rsidR="00783F01" w:rsidRPr="00783F01" w:rsidRDefault="00783F01" w:rsidP="00783F01">
      <w:pPr>
        <w:spacing w:after="0" w:line="240" w:lineRule="auto"/>
        <w:rPr>
          <w:rFonts w:ascii="Times New Roman" w:hAnsi="Times New Roman" w:cs="Calibri"/>
        </w:rPr>
      </w:pPr>
    </w:p>
    <w:p w:rsidR="00783F01" w:rsidRDefault="00783F01" w:rsidP="00783F01">
      <w:pPr>
        <w:spacing w:after="0" w:line="240" w:lineRule="auto"/>
        <w:rPr>
          <w:rFonts w:ascii="Times New Roman" w:hAnsi="Times New Roman" w:cs="Calibri"/>
        </w:rPr>
      </w:pPr>
      <w:r w:rsidRPr="00783F01">
        <w:rPr>
          <w:rFonts w:ascii="Times New Roman" w:hAnsi="Times New Roman" w:cs="Calibri"/>
        </w:rPr>
        <w:t>Name_________________________________________________ Date_________________________</w:t>
      </w:r>
    </w:p>
    <w:p w:rsidR="005F62CA" w:rsidRPr="00783F01" w:rsidRDefault="005F62CA" w:rsidP="00783F01">
      <w:pPr>
        <w:spacing w:after="0" w:line="240" w:lineRule="auto"/>
        <w:rPr>
          <w:rFonts w:ascii="Times New Roman" w:hAnsi="Times New Roman" w:cs="Calibri"/>
        </w:rPr>
      </w:pPr>
    </w:p>
    <w:p w:rsidR="00783F01" w:rsidRPr="00783F01" w:rsidRDefault="00783F01" w:rsidP="00783F01">
      <w:pPr>
        <w:numPr>
          <w:ilvl w:val="0"/>
          <w:numId w:val="2"/>
        </w:numPr>
        <w:spacing w:after="200" w:line="276" w:lineRule="auto"/>
        <w:contextualSpacing/>
        <w:rPr>
          <w:rFonts w:ascii="Times New Roman" w:eastAsia="Calibri" w:hAnsi="Times New Roman" w:cs="Times New Roman"/>
        </w:rPr>
      </w:pPr>
      <w:r w:rsidRPr="00783F01">
        <w:rPr>
          <w:rFonts w:ascii="Times New Roman" w:eastAsia="Calibri" w:hAnsi="Times New Roman" w:cs="Times New Roman"/>
        </w:rPr>
        <w:t>List all occupations you are considering right now.</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____________________________                     ____________________________</w:t>
      </w:r>
    </w:p>
    <w:p w:rsidR="00783F01" w:rsidRPr="00783F01" w:rsidRDefault="00783F01" w:rsidP="00783F01">
      <w:pPr>
        <w:spacing w:after="200" w:line="276" w:lineRule="auto"/>
        <w:ind w:left="720"/>
        <w:contextualSpacing/>
        <w:rPr>
          <w:rFonts w:ascii="Times New Roman" w:eastAsia="Calibri" w:hAnsi="Times New Roman" w:cs="Times New Roman"/>
        </w:rPr>
      </w:pP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____________________________                     ____________________________</w:t>
      </w:r>
    </w:p>
    <w:p w:rsidR="00783F01" w:rsidRPr="00783F01" w:rsidRDefault="00783F01" w:rsidP="00783F01">
      <w:pPr>
        <w:spacing w:after="200" w:line="276" w:lineRule="auto"/>
        <w:ind w:left="720"/>
        <w:contextualSpacing/>
        <w:rPr>
          <w:rFonts w:ascii="Times New Roman" w:eastAsia="Calibri" w:hAnsi="Times New Roman" w:cs="Times New Roman"/>
        </w:rPr>
      </w:pP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____________________________                     ____________________________</w:t>
      </w:r>
    </w:p>
    <w:p w:rsidR="00783F01" w:rsidRPr="00783F01" w:rsidRDefault="00783F01" w:rsidP="00783F01">
      <w:pPr>
        <w:spacing w:after="200" w:line="276" w:lineRule="auto"/>
        <w:ind w:left="360"/>
        <w:contextualSpacing/>
        <w:rPr>
          <w:rFonts w:ascii="Times New Roman" w:eastAsia="Calibri" w:hAnsi="Times New Roman" w:cs="Times New Roman"/>
        </w:rPr>
      </w:pP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Which occupation is your first choice?  If undecided, write “undecided.”</w:t>
      </w:r>
    </w:p>
    <w:p w:rsidR="00783F01" w:rsidRPr="00783F01" w:rsidRDefault="00783F01" w:rsidP="00783F01">
      <w:pPr>
        <w:spacing w:after="200" w:line="276" w:lineRule="auto"/>
        <w:ind w:left="720"/>
        <w:contextualSpacing/>
        <w:rPr>
          <w:rFonts w:ascii="Times New Roman" w:eastAsia="Calibri" w:hAnsi="Times New Roman" w:cs="Times New Roman"/>
        </w:rPr>
      </w:pP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_________________________________________                                  __________________</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t xml:space="preserve">                                   CERT (1 – 4)</w:t>
      </w:r>
    </w:p>
    <w:p w:rsidR="00783F01" w:rsidRPr="00783F01" w:rsidRDefault="00783F01" w:rsidP="00783F01">
      <w:pPr>
        <w:spacing w:after="200" w:line="276" w:lineRule="auto"/>
        <w:ind w:left="360"/>
        <w:contextualSpacing/>
        <w:rPr>
          <w:rFonts w:ascii="Times New Roman" w:eastAsia="Calibri" w:hAnsi="Times New Roman" w:cs="Times New Roman"/>
        </w:rPr>
      </w:pPr>
    </w:p>
    <w:p w:rsidR="00783F01" w:rsidRPr="00783F01" w:rsidRDefault="00783F01" w:rsidP="00783F01">
      <w:pPr>
        <w:numPr>
          <w:ilvl w:val="0"/>
          <w:numId w:val="2"/>
        </w:numPr>
        <w:spacing w:after="360" w:line="276" w:lineRule="auto"/>
        <w:contextualSpacing/>
        <w:rPr>
          <w:rFonts w:ascii="Times New Roman" w:eastAsia="Calibri" w:hAnsi="Times New Roman" w:cs="Times New Roman"/>
        </w:rPr>
      </w:pPr>
      <w:r w:rsidRPr="00783F01">
        <w:rPr>
          <w:rFonts w:ascii="Times New Roman" w:eastAsia="Calibri" w:hAnsi="Times New Roman" w:cs="Times New Roman"/>
        </w:rPr>
        <w:t>How well satisfied are you with your responses to No. 1 above?  Place a check next to the appropriate statement below:</w:t>
      </w:r>
    </w:p>
    <w:p w:rsidR="00783F01" w:rsidRPr="00783F01" w:rsidRDefault="00783F01" w:rsidP="00783F01">
      <w:pPr>
        <w:spacing w:before="120" w:after="200" w:line="276" w:lineRule="auto"/>
        <w:ind w:left="720"/>
        <w:contextualSpacing/>
        <w:rPr>
          <w:rFonts w:ascii="Times New Roman" w:eastAsia="Calibri" w:hAnsi="Times New Roman" w:cs="Times New Roman"/>
        </w:rPr>
      </w:pPr>
    </w:p>
    <w:p w:rsidR="00783F01" w:rsidRPr="00783F01" w:rsidRDefault="00783F01" w:rsidP="00783F01">
      <w:pPr>
        <w:spacing w:before="120"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 xml:space="preserve">____Very satisfied </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 xml:space="preserve">____Satisfied </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 xml:space="preserve">____Not sure </w:t>
      </w:r>
    </w:p>
    <w:p w:rsidR="00783F01" w:rsidRPr="00783F01" w:rsidRDefault="00783F01" w:rsidP="00783F01">
      <w:pPr>
        <w:spacing w:after="12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 xml:space="preserve">____Dissatisfied </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____Very dissatisfied</w:t>
      </w:r>
    </w:p>
    <w:p w:rsidR="00783F01" w:rsidRPr="00783F01" w:rsidRDefault="00783F01" w:rsidP="00783F01">
      <w:pPr>
        <w:spacing w:after="20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t xml:space="preserve">                           _________________</w:t>
      </w:r>
    </w:p>
    <w:p w:rsidR="00783F01" w:rsidRPr="00783F01" w:rsidRDefault="00783F01" w:rsidP="00783F01">
      <w:pPr>
        <w:spacing w:after="120" w:line="276" w:lineRule="auto"/>
        <w:ind w:left="720"/>
        <w:contextualSpacing/>
        <w:rPr>
          <w:rFonts w:ascii="Times New Roman" w:eastAsia="Calibri" w:hAnsi="Times New Roman" w:cs="Times New Roman"/>
        </w:rPr>
      </w:pP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r>
      <w:r w:rsidRPr="00783F01">
        <w:rPr>
          <w:rFonts w:ascii="Times New Roman" w:eastAsia="Calibri" w:hAnsi="Times New Roman" w:cs="Times New Roman"/>
        </w:rPr>
        <w:tab/>
        <w:t xml:space="preserve">          SATI (1 – 5)</w:t>
      </w:r>
    </w:p>
    <w:p w:rsidR="00783F01" w:rsidRPr="00783F01" w:rsidRDefault="00783F01" w:rsidP="00783F01">
      <w:pPr>
        <w:numPr>
          <w:ilvl w:val="0"/>
          <w:numId w:val="2"/>
        </w:numPr>
        <w:spacing w:after="200" w:line="276" w:lineRule="auto"/>
        <w:rPr>
          <w:rFonts w:ascii="Times New Roman" w:hAnsi="Times New Roman" w:cs="Calibri"/>
        </w:rPr>
      </w:pPr>
      <w:r w:rsidRPr="00783F01">
        <w:rPr>
          <w:rFonts w:ascii="Times New Roman" w:hAnsi="Times New Roman" w:cs="Calibri"/>
        </w:rPr>
        <w:t xml:space="preserve">Please circle True (T) or False (F) to the statements below </w:t>
      </w:r>
    </w:p>
    <w:p w:rsidR="00783F01" w:rsidRPr="00783F01" w:rsidRDefault="00783F01" w:rsidP="00783F01">
      <w:pPr>
        <w:numPr>
          <w:ilvl w:val="0"/>
          <w:numId w:val="1"/>
        </w:numPr>
        <w:spacing w:after="200" w:line="276" w:lineRule="auto"/>
        <w:contextualSpacing/>
        <w:rPr>
          <w:rFonts w:ascii="Times New Roman" w:eastAsia="Calibri" w:hAnsi="Times New Roman" w:cs="Times New Roman"/>
        </w:rPr>
      </w:pPr>
      <w:r w:rsidRPr="00783F01">
        <w:rPr>
          <w:rFonts w:ascii="Times New Roman" w:eastAsia="Calibri" w:hAnsi="Times New Roman" w:cs="Times New Roman"/>
        </w:rPr>
        <w:t>T    F     If I had to make an occupational choice right now, I’m afraid I would make a bad choice.</w:t>
      </w:r>
    </w:p>
    <w:p w:rsidR="00783F01" w:rsidRPr="00783F01" w:rsidRDefault="00783F01" w:rsidP="00783F01">
      <w:pPr>
        <w:numPr>
          <w:ilvl w:val="0"/>
          <w:numId w:val="1"/>
        </w:numPr>
        <w:spacing w:after="200" w:line="276" w:lineRule="auto"/>
        <w:contextualSpacing/>
        <w:rPr>
          <w:rFonts w:ascii="Times New Roman" w:eastAsia="Calibri" w:hAnsi="Times New Roman" w:cs="Times New Roman"/>
        </w:rPr>
      </w:pPr>
      <w:r w:rsidRPr="00783F01">
        <w:rPr>
          <w:rFonts w:ascii="Times New Roman" w:eastAsia="Calibri" w:hAnsi="Times New Roman" w:cs="Times New Roman"/>
        </w:rPr>
        <w:t>T    F     Making up my mind about a career has been a long and difficult problem for me.</w:t>
      </w:r>
    </w:p>
    <w:p w:rsidR="00783F01" w:rsidRPr="00783F01" w:rsidRDefault="00783F01" w:rsidP="00783F01">
      <w:pPr>
        <w:numPr>
          <w:ilvl w:val="0"/>
          <w:numId w:val="1"/>
        </w:numPr>
        <w:spacing w:after="200" w:line="276" w:lineRule="auto"/>
        <w:contextualSpacing/>
        <w:rPr>
          <w:rFonts w:ascii="Times New Roman" w:eastAsia="Calibri" w:hAnsi="Times New Roman" w:cs="Times New Roman"/>
        </w:rPr>
      </w:pPr>
      <w:r w:rsidRPr="00783F01">
        <w:rPr>
          <w:rFonts w:ascii="Times New Roman" w:eastAsia="Calibri" w:hAnsi="Times New Roman" w:cs="Times New Roman"/>
        </w:rPr>
        <w:t xml:space="preserve">T    F     I am confused about the whole problem of deciding on a career.  </w:t>
      </w:r>
    </w:p>
    <w:p w:rsidR="00783F01" w:rsidRPr="00783F01" w:rsidRDefault="00783F01" w:rsidP="00783F01">
      <w:pPr>
        <w:spacing w:after="200" w:line="276" w:lineRule="auto"/>
        <w:ind w:left="7200"/>
        <w:contextualSpacing/>
        <w:rPr>
          <w:rFonts w:ascii="Times New Roman" w:eastAsia="Calibri" w:hAnsi="Times New Roman" w:cs="Times New Roman"/>
        </w:rPr>
      </w:pPr>
      <w:r w:rsidRPr="00783F01">
        <w:rPr>
          <w:rFonts w:ascii="Times New Roman" w:eastAsia="Calibri" w:hAnsi="Times New Roman" w:cs="Times New Roman"/>
        </w:rPr>
        <w:t>__________________</w:t>
      </w:r>
    </w:p>
    <w:p w:rsidR="00783F01" w:rsidRPr="00783F01" w:rsidRDefault="00783F01" w:rsidP="00783F01">
      <w:pPr>
        <w:spacing w:after="200" w:line="276" w:lineRule="auto"/>
        <w:contextualSpacing/>
        <w:rPr>
          <w:rFonts w:ascii="Times New Roman" w:eastAsia="Calibri" w:hAnsi="Times New Roman" w:cs="Times New Roman"/>
        </w:rPr>
      </w:pP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rPr>
        <w:t xml:space="preserve">                      CLAR (0 – 3)</w:t>
      </w:r>
    </w:p>
    <w:p w:rsidR="00783F01" w:rsidRPr="00783F01" w:rsidRDefault="00783F01" w:rsidP="00783F01">
      <w:pPr>
        <w:spacing w:after="200" w:line="276" w:lineRule="auto"/>
        <w:contextualSpacing/>
        <w:rPr>
          <w:rFonts w:ascii="Times New Roman" w:eastAsia="Calibri" w:hAnsi="Times New Roman" w:cs="Times New Roman"/>
        </w:rPr>
      </w:pPr>
    </w:p>
    <w:p w:rsidR="00783F01" w:rsidRPr="00783F01" w:rsidRDefault="00783F01" w:rsidP="00783F01">
      <w:pPr>
        <w:spacing w:after="200" w:line="276" w:lineRule="auto"/>
        <w:ind w:left="7200"/>
        <w:contextualSpacing/>
        <w:jc w:val="center"/>
        <w:rPr>
          <w:rFonts w:ascii="Times New Roman" w:eastAsia="Calibri" w:hAnsi="Times New Roman" w:cs="Times New Roman"/>
        </w:rPr>
      </w:pPr>
      <w:r w:rsidRPr="00783F01">
        <w:rPr>
          <w:rFonts w:ascii="Times New Roman" w:eastAsia="Calibri" w:hAnsi="Times New Roman" w:cs="Times New Roman"/>
        </w:rPr>
        <w:t>_________________</w:t>
      </w:r>
    </w:p>
    <w:p w:rsidR="00783F01" w:rsidRPr="00783F01" w:rsidRDefault="00783F01" w:rsidP="00783F01">
      <w:pPr>
        <w:spacing w:after="0" w:line="276" w:lineRule="auto"/>
        <w:ind w:left="7200"/>
        <w:contextualSpacing/>
        <w:rPr>
          <w:rFonts w:ascii="Times New Roman" w:eastAsia="Calibri" w:hAnsi="Times New Roman" w:cs="Times New Roman"/>
          <w:sz w:val="24"/>
          <w:szCs w:val="24"/>
        </w:rPr>
      </w:pPr>
      <w:r w:rsidRPr="00783F01">
        <w:rPr>
          <w:rFonts w:ascii="Times New Roman" w:eastAsia="Calibri" w:hAnsi="Times New Roman" w:cs="Times New Roman"/>
        </w:rPr>
        <w:t xml:space="preserve">        </w:t>
      </w:r>
      <w:r w:rsidRPr="00783F01">
        <w:rPr>
          <w:rFonts w:ascii="Times New Roman" w:eastAsia="Calibri" w:hAnsi="Times New Roman" w:cs="Times New Roman"/>
          <w:sz w:val="24"/>
          <w:szCs w:val="24"/>
        </w:rPr>
        <w:t>TOTAL (2 – 12)</w:t>
      </w:r>
    </w:p>
    <w:p w:rsidR="00783F01" w:rsidRPr="00783F01" w:rsidRDefault="00783F01" w:rsidP="00783F01">
      <w:pPr>
        <w:spacing w:after="0" w:line="240" w:lineRule="auto"/>
        <w:rPr>
          <w:rFonts w:ascii="Times New Roman" w:hAnsi="Times New Roman" w:cs="Calibri"/>
          <w:b/>
          <w:sz w:val="24"/>
          <w:szCs w:val="24"/>
        </w:rPr>
      </w:pPr>
      <w:r w:rsidRPr="00783F01">
        <w:rPr>
          <w:rFonts w:ascii="Times New Roman" w:hAnsi="Times New Roman" w:cs="Calibri"/>
          <w:b/>
          <w:sz w:val="24"/>
          <w:szCs w:val="24"/>
        </w:rPr>
        <w:br w:type="page"/>
      </w:r>
    </w:p>
    <w:p w:rsidR="00783F01" w:rsidRPr="00783F01" w:rsidRDefault="00783F01" w:rsidP="00783F01">
      <w:pPr>
        <w:spacing w:after="0" w:line="240" w:lineRule="auto"/>
        <w:rPr>
          <w:rFonts w:ascii="Times New Roman" w:hAnsi="Times New Roman" w:cs="Calibri"/>
          <w:b/>
          <w:sz w:val="24"/>
          <w:szCs w:val="24"/>
        </w:rPr>
      </w:pPr>
    </w:p>
    <w:p w:rsidR="00783F01" w:rsidRPr="00783F01" w:rsidRDefault="00783F01" w:rsidP="00783F01">
      <w:pPr>
        <w:spacing w:after="200" w:line="276" w:lineRule="auto"/>
        <w:ind w:left="2160" w:firstLine="720"/>
        <w:contextualSpacing/>
        <w:rPr>
          <w:rFonts w:ascii="Times New Roman" w:eastAsia="Calibri" w:hAnsi="Times New Roman" w:cs="Times New Roman"/>
          <w:b/>
          <w:sz w:val="24"/>
          <w:szCs w:val="24"/>
        </w:rPr>
      </w:pPr>
      <w:r w:rsidRPr="00783F01">
        <w:rPr>
          <w:rFonts w:ascii="Times New Roman" w:eastAsia="Calibri" w:hAnsi="Times New Roman" w:cs="Times New Roman"/>
          <w:b/>
          <w:sz w:val="24"/>
          <w:szCs w:val="24"/>
        </w:rPr>
        <w:t>Overall Career Decision State Profile</w:t>
      </w:r>
    </w:p>
    <w:p w:rsidR="00783F01" w:rsidRPr="00783F01" w:rsidRDefault="00783F01" w:rsidP="00783F01">
      <w:pPr>
        <w:pBdr>
          <w:bottom w:val="single" w:sz="12" w:space="1" w:color="auto"/>
        </w:pBd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jc w:val="center"/>
        <w:rPr>
          <w:rFonts w:ascii="Times New Roman" w:eastAsia="Calibri" w:hAnsi="Times New Roman" w:cs="Times New Roman"/>
          <w:b/>
          <w:sz w:val="20"/>
          <w:szCs w:val="20"/>
        </w:rPr>
      </w:pPr>
      <w:r w:rsidRPr="00783F01">
        <w:rPr>
          <w:rFonts w:ascii="Times New Roman" w:eastAsia="Calibri" w:hAnsi="Times New Roman" w:cs="Times New Roman"/>
          <w:b/>
          <w:sz w:val="20"/>
          <w:szCs w:val="20"/>
        </w:rPr>
        <w:t xml:space="preserve">Total Scoring Range 2 – 12 </w:t>
      </w:r>
    </w:p>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47"/>
        <w:gridCol w:w="847"/>
        <w:gridCol w:w="846"/>
        <w:gridCol w:w="846"/>
        <w:gridCol w:w="847"/>
        <w:gridCol w:w="846"/>
        <w:gridCol w:w="846"/>
        <w:gridCol w:w="859"/>
        <w:gridCol w:w="859"/>
        <w:gridCol w:w="860"/>
      </w:tblGrid>
      <w:tr w:rsidR="00783F01" w:rsidRPr="00783F01" w:rsidTr="00DD18C2">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2</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3</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4</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5</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6</w:t>
            </w:r>
          </w:p>
        </w:tc>
        <w:tc>
          <w:tcPr>
            <w:tcW w:w="927"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7</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8</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9</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10</w:t>
            </w:r>
          </w:p>
        </w:tc>
        <w:tc>
          <w:tcPr>
            <w:tcW w:w="926"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11</w:t>
            </w:r>
          </w:p>
        </w:tc>
        <w:tc>
          <w:tcPr>
            <w:tcW w:w="927" w:type="dxa"/>
            <w:shd w:val="clear" w:color="auto" w:fill="auto"/>
          </w:tcPr>
          <w:p w:rsidR="00783F01" w:rsidRPr="00783F01" w:rsidRDefault="00783F01" w:rsidP="00783F01">
            <w:pPr>
              <w:spacing w:after="200" w:line="276" w:lineRule="auto"/>
              <w:contextualSpacing/>
              <w:jc w:val="center"/>
              <w:rPr>
                <w:rFonts w:ascii="Times New Roman" w:eastAsia="Calibri" w:hAnsi="Times New Roman" w:cs="Times New Roman"/>
                <w:sz w:val="20"/>
                <w:szCs w:val="20"/>
              </w:rPr>
            </w:pPr>
            <w:r w:rsidRPr="00783F01">
              <w:rPr>
                <w:rFonts w:ascii="Times New Roman" w:eastAsia="Calibri" w:hAnsi="Times New Roman" w:cs="Times New Roman"/>
                <w:sz w:val="20"/>
                <w:szCs w:val="20"/>
              </w:rPr>
              <w:t>12</w:t>
            </w:r>
          </w:p>
        </w:tc>
      </w:tr>
    </w:tbl>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Goal-directed</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Uncertain</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 xml:space="preserve">               Frozen</w:t>
      </w:r>
    </w:p>
    <w:p w:rsidR="00783F01" w:rsidRPr="00783F01" w:rsidRDefault="00783F01" w:rsidP="00783F01">
      <w:pPr>
        <w:spacing w:after="200" w:line="276" w:lineRule="auto"/>
        <w:ind w:right="-270"/>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Satisfied</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Doubts</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 xml:space="preserve">        Dissatisfied</w:t>
      </w:r>
    </w:p>
    <w:p w:rsidR="00783F01" w:rsidRPr="00783F01" w:rsidRDefault="00783F01" w:rsidP="00783F01">
      <w:pPr>
        <w:spacing w:after="200" w:line="276" w:lineRule="auto"/>
        <w:ind w:right="-270"/>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Confident</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Tentative</w:t>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r>
      <w:r w:rsidRPr="00783F01">
        <w:rPr>
          <w:rFonts w:ascii="Times New Roman" w:eastAsia="Calibri" w:hAnsi="Times New Roman" w:cs="Times New Roman"/>
          <w:sz w:val="20"/>
          <w:szCs w:val="20"/>
        </w:rPr>
        <w:tab/>
        <w:t xml:space="preserve">            Confused</w:t>
      </w:r>
    </w:p>
    <w:p w:rsidR="00783F01" w:rsidRPr="00783F01" w:rsidRDefault="00783F01" w:rsidP="00783F01">
      <w:pPr>
        <w:spacing w:after="200" w:line="276" w:lineRule="auto"/>
        <w:contextualSpacing/>
        <w:jc w:val="center"/>
        <w:rPr>
          <w:rFonts w:ascii="Times New Roman" w:eastAsia="Calibri" w:hAnsi="Times New Roman" w:cs="Times New Roman"/>
          <w:b/>
          <w:sz w:val="20"/>
          <w:szCs w:val="20"/>
        </w:rPr>
      </w:pPr>
    </w:p>
    <w:p w:rsidR="00783F01" w:rsidRPr="00783F01" w:rsidRDefault="00783F01" w:rsidP="00783F01">
      <w:pPr>
        <w:spacing w:after="200" w:line="276" w:lineRule="auto"/>
        <w:contextualSpacing/>
        <w:jc w:val="center"/>
        <w:rPr>
          <w:rFonts w:ascii="Times New Roman" w:eastAsia="Calibri" w:hAnsi="Times New Roman" w:cs="Times New Roman"/>
          <w:b/>
          <w:sz w:val="20"/>
          <w:szCs w:val="20"/>
        </w:rPr>
      </w:pPr>
    </w:p>
    <w:p w:rsidR="00783F01" w:rsidRPr="00783F01" w:rsidRDefault="00783F01" w:rsidP="00783F01">
      <w:pPr>
        <w:spacing w:after="200" w:line="276" w:lineRule="auto"/>
        <w:contextualSpacing/>
        <w:jc w:val="center"/>
        <w:rPr>
          <w:rFonts w:ascii="Times New Roman" w:eastAsia="Calibri" w:hAnsi="Times New Roman" w:cs="Times New Roman"/>
          <w:b/>
          <w:sz w:val="20"/>
          <w:szCs w:val="20"/>
        </w:rPr>
      </w:pPr>
      <w:r w:rsidRPr="00783F01">
        <w:rPr>
          <w:rFonts w:ascii="Times New Roman" w:eastAsia="Calibri" w:hAnsi="Times New Roman" w:cs="Times New Roman"/>
          <w:b/>
          <w:sz w:val="20"/>
          <w:szCs w:val="20"/>
        </w:rPr>
        <w:t>Scoring Key</w:t>
      </w: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b/>
          <w:sz w:val="20"/>
          <w:szCs w:val="20"/>
        </w:rPr>
        <w:t>Certainty</w:t>
      </w:r>
      <w:r w:rsidRPr="00783F01">
        <w:rPr>
          <w:rFonts w:ascii="Times New Roman" w:eastAsia="Calibri" w:hAnsi="Times New Roman" w:cs="Times New Roman"/>
          <w:sz w:val="20"/>
          <w:szCs w:val="20"/>
        </w:rPr>
        <w:t xml:space="preserve"> (1 – 4)</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1 = First choice only</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2 = First choice plus alternatives</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3 = Alternatives only</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4 = No options or blank</w:t>
      </w: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b/>
          <w:sz w:val="20"/>
          <w:szCs w:val="20"/>
        </w:rPr>
        <w:t>Satisfaction</w:t>
      </w:r>
      <w:r w:rsidRPr="00783F01">
        <w:rPr>
          <w:rFonts w:ascii="Times New Roman" w:eastAsia="Calibri" w:hAnsi="Times New Roman" w:cs="Times New Roman"/>
          <w:sz w:val="20"/>
          <w:szCs w:val="20"/>
        </w:rPr>
        <w:t xml:space="preserve"> (1 – 5)</w:t>
      </w:r>
    </w:p>
    <w:p w:rsidR="00783F01" w:rsidRPr="00783F01" w:rsidRDefault="00783F01" w:rsidP="00783F01">
      <w:pPr>
        <w:spacing w:after="200" w:line="276" w:lineRule="auto"/>
        <w:ind w:left="720"/>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1 = Very satisfied, 2 = Satisfied, 3 = Not sure, 4 = Dissatisfied, 5 = Very dissatisfied</w:t>
      </w: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b/>
          <w:sz w:val="20"/>
          <w:szCs w:val="20"/>
        </w:rPr>
        <w:t>Clarity</w:t>
      </w:r>
      <w:r w:rsidRPr="00783F01">
        <w:rPr>
          <w:rFonts w:ascii="Times New Roman" w:eastAsia="Calibri" w:hAnsi="Times New Roman" w:cs="Times New Roman"/>
          <w:sz w:val="20"/>
          <w:szCs w:val="20"/>
        </w:rPr>
        <w:t xml:space="preserve"> (0 – 3)</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One point for each TRUE response.  All FALSE = 0, All TRUE = 3.</w:t>
      </w: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b/>
          <w:sz w:val="20"/>
          <w:szCs w:val="20"/>
        </w:rPr>
        <w:t>Total Career Decision State</w:t>
      </w:r>
      <w:r w:rsidRPr="00783F01">
        <w:rPr>
          <w:rFonts w:ascii="Times New Roman" w:eastAsia="Calibri" w:hAnsi="Times New Roman" w:cs="Times New Roman"/>
          <w:sz w:val="20"/>
          <w:szCs w:val="20"/>
        </w:rPr>
        <w:t xml:space="preserve"> (2 – 12)</w:t>
      </w:r>
    </w:p>
    <w:p w:rsidR="00783F01" w:rsidRPr="00783F01" w:rsidRDefault="00783F01" w:rsidP="00783F01">
      <w:pPr>
        <w:spacing w:after="200" w:line="276" w:lineRule="auto"/>
        <w:contextualSpacing/>
        <w:rPr>
          <w:rFonts w:ascii="Times New Roman" w:eastAsia="Calibri" w:hAnsi="Times New Roman" w:cs="Times New Roman"/>
          <w:sz w:val="20"/>
          <w:szCs w:val="20"/>
        </w:rPr>
      </w:pPr>
      <w:r w:rsidRPr="00783F01">
        <w:rPr>
          <w:rFonts w:ascii="Times New Roman" w:eastAsia="Calibri" w:hAnsi="Times New Roman" w:cs="Times New Roman"/>
          <w:sz w:val="20"/>
          <w:szCs w:val="20"/>
        </w:rPr>
        <w:tab/>
        <w:t>CSI Total = Subtotal Certainty + Subtotal Satisfaction + Subtotal Clarity</w:t>
      </w:r>
    </w:p>
    <w:p w:rsidR="00783F01" w:rsidRPr="00783F01" w:rsidRDefault="00783F01" w:rsidP="00783F01">
      <w:pPr>
        <w:spacing w:after="200" w:line="276" w:lineRule="auto"/>
        <w:contextualSpacing/>
        <w:rPr>
          <w:rFonts w:ascii="Times New Roman" w:eastAsia="Calibri" w:hAnsi="Times New Roman" w:cs="Times New Roman"/>
          <w:sz w:val="20"/>
          <w:szCs w:val="20"/>
        </w:rPr>
      </w:pPr>
    </w:p>
    <w:p w:rsidR="00783F01" w:rsidRDefault="00783F01" w:rsidP="00783F01">
      <w:pPr>
        <w:spacing w:after="200" w:line="276" w:lineRule="auto"/>
        <w:contextualSpacing/>
        <w:rPr>
          <w:rFonts w:ascii="Times New Roman" w:eastAsia="Calibri" w:hAnsi="Times New Roman" w:cs="Times New Roman"/>
          <w:sz w:val="20"/>
          <w:szCs w:val="20"/>
        </w:rPr>
      </w:pPr>
    </w:p>
    <w:p w:rsidR="005F62CA" w:rsidRPr="00783F01" w:rsidRDefault="005F62CA" w:rsidP="00783F01">
      <w:pPr>
        <w:spacing w:after="200" w:line="276" w:lineRule="auto"/>
        <w:contextualSpacing/>
        <w:rPr>
          <w:rFonts w:ascii="Times New Roman" w:eastAsia="Calibri" w:hAnsi="Times New Roman" w:cs="Times New Roman"/>
          <w:sz w:val="20"/>
          <w:szCs w:val="20"/>
        </w:rPr>
      </w:pPr>
    </w:p>
    <w:p w:rsidR="00783F01" w:rsidRPr="005F62CA" w:rsidRDefault="00783F01" w:rsidP="00783F01">
      <w:pPr>
        <w:spacing w:after="0" w:line="360" w:lineRule="auto"/>
        <w:ind w:left="432"/>
        <w:rPr>
          <w:rFonts w:ascii="Calibri" w:hAnsi="Calibri" w:cs="Calibri"/>
        </w:rPr>
      </w:pPr>
      <w:r w:rsidRPr="005F62CA">
        <w:rPr>
          <w:rFonts w:ascii="Calibri" w:hAnsi="Calibri" w:cs="Calibri"/>
        </w:rPr>
        <w:t>*The CSI is published by the Florida State University Libraries under a Creative Commons Attribution-No Derivatives 4.0 license, allowing any reader to copy and distribute the CSI content without permission of the authors or the Florida State University Libraries, provided that the authors of the content are given proper attribution and that the content is not modified in any way.</w:t>
      </w:r>
    </w:p>
    <w:p w:rsidR="00783F01" w:rsidRPr="00783F01" w:rsidRDefault="00783F01" w:rsidP="00783F01">
      <w:pPr>
        <w:spacing w:after="0" w:line="360" w:lineRule="auto"/>
        <w:ind w:left="432"/>
        <w:jc w:val="center"/>
        <w:rPr>
          <w:rFonts w:ascii="Calibri" w:hAnsi="Calibri" w:cs="Calibri"/>
          <w:sz w:val="20"/>
          <w:szCs w:val="20"/>
        </w:rPr>
      </w:pPr>
      <w:r w:rsidRPr="00783F01">
        <w:rPr>
          <w:rFonts w:ascii="Calibri" w:hAnsi="Calibri" w:cs="Calibri"/>
          <w:noProof/>
        </w:rPr>
        <w:drawing>
          <wp:inline distT="0" distB="0" distL="0" distR="0" wp14:anchorId="53EC4DF8" wp14:editId="2B7800C1">
            <wp:extent cx="1039495" cy="441064"/>
            <wp:effectExtent l="0" t="0" r="8255" b="0"/>
            <wp:docPr id="2" name="Picture 2"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d/3.0/88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35" cy="514868"/>
                    </a:xfrm>
                    <a:prstGeom prst="rect">
                      <a:avLst/>
                    </a:prstGeom>
                    <a:noFill/>
                    <a:ln>
                      <a:noFill/>
                    </a:ln>
                  </pic:spPr>
                </pic:pic>
              </a:graphicData>
            </a:graphic>
          </wp:inline>
        </w:drawing>
      </w:r>
    </w:p>
    <w:p w:rsidR="00783F01" w:rsidRPr="00783F01" w:rsidRDefault="00783F01" w:rsidP="00783F01">
      <w:pPr>
        <w:spacing w:after="0" w:line="360" w:lineRule="auto"/>
        <w:ind w:left="432"/>
        <w:jc w:val="center"/>
        <w:rPr>
          <w:rFonts w:ascii="Times New Roman" w:hAnsi="Times New Roman" w:cs="Calibri"/>
          <w:sz w:val="20"/>
          <w:szCs w:val="20"/>
        </w:rPr>
      </w:pPr>
    </w:p>
    <w:p w:rsidR="00034452" w:rsidRDefault="00034452"/>
    <w:sectPr w:rsidR="000344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43" w:rsidRDefault="00B271D5">
      <w:pPr>
        <w:spacing w:after="0" w:line="240" w:lineRule="auto"/>
      </w:pPr>
      <w:r>
        <w:separator/>
      </w:r>
    </w:p>
  </w:endnote>
  <w:endnote w:type="continuationSeparator" w:id="0">
    <w:p w:rsidR="00BE2443" w:rsidRDefault="00B2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43" w:rsidRDefault="00B271D5">
      <w:pPr>
        <w:spacing w:after="0" w:line="240" w:lineRule="auto"/>
      </w:pPr>
      <w:r>
        <w:separator/>
      </w:r>
    </w:p>
  </w:footnote>
  <w:footnote w:type="continuationSeparator" w:id="0">
    <w:p w:rsidR="00BE2443" w:rsidRDefault="00B2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8860"/>
      <w:docPartObj>
        <w:docPartGallery w:val="Page Numbers (Top of Page)"/>
        <w:docPartUnique/>
      </w:docPartObj>
    </w:sdtPr>
    <w:sdtEndPr>
      <w:rPr>
        <w:noProof/>
      </w:rPr>
    </w:sdtEndPr>
    <w:sdtContent>
      <w:p w:rsidR="00046333" w:rsidRDefault="0012481A" w:rsidP="00046333">
        <w:pPr>
          <w:pStyle w:val="Header"/>
        </w:pPr>
        <w:r>
          <w:t>CSI</w:t>
        </w:r>
        <w:r>
          <w:tab/>
        </w:r>
        <w:r>
          <w:tab/>
        </w:r>
        <w:r>
          <w:fldChar w:fldCharType="begin"/>
        </w:r>
        <w:r>
          <w:instrText xml:space="preserve"> PAGE   \* MERGEFORMAT </w:instrText>
        </w:r>
        <w:r>
          <w:fldChar w:fldCharType="separate"/>
        </w:r>
        <w:r w:rsidR="00067DE9">
          <w:rPr>
            <w:noProof/>
          </w:rPr>
          <w:t>1</w:t>
        </w:r>
        <w:r>
          <w:rPr>
            <w:noProof/>
          </w:rPr>
          <w:fldChar w:fldCharType="end"/>
        </w:r>
      </w:p>
    </w:sdtContent>
  </w:sdt>
  <w:p w:rsidR="00BB12F2" w:rsidRDefault="00067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4B6A"/>
    <w:multiLevelType w:val="hybridMultilevel"/>
    <w:tmpl w:val="2ACA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62B45"/>
    <w:multiLevelType w:val="hybridMultilevel"/>
    <w:tmpl w:val="6A5EF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01"/>
    <w:rsid w:val="00034452"/>
    <w:rsid w:val="00067DE9"/>
    <w:rsid w:val="0012481A"/>
    <w:rsid w:val="005F62CA"/>
    <w:rsid w:val="00690260"/>
    <w:rsid w:val="00783F01"/>
    <w:rsid w:val="00835246"/>
    <w:rsid w:val="00B271D5"/>
    <w:rsid w:val="00BE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601E"/>
  <w15:chartTrackingRefBased/>
  <w15:docId w15:val="{0B1A3381-27CA-4F08-B74F-7D0ACBA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0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3F01"/>
    <w:rPr>
      <w:rFonts w:ascii="Calibri" w:eastAsia="Calibri" w:hAnsi="Calibri" w:cs="Times New Roman"/>
    </w:rPr>
  </w:style>
  <w:style w:type="paragraph" w:styleId="Footer">
    <w:name w:val="footer"/>
    <w:basedOn w:val="Normal"/>
    <w:link w:val="FooterChar"/>
    <w:uiPriority w:val="99"/>
    <w:unhideWhenUsed/>
    <w:rsid w:val="005F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Reardon</dc:creator>
  <cp:keywords/>
  <dc:description/>
  <cp:lastModifiedBy>Robert Reardon</cp:lastModifiedBy>
  <cp:revision>2</cp:revision>
  <dcterms:created xsi:type="dcterms:W3CDTF">2018-05-10T21:34:00Z</dcterms:created>
  <dcterms:modified xsi:type="dcterms:W3CDTF">2018-05-10T21:34:00Z</dcterms:modified>
</cp:coreProperties>
</file>